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18D9F3" w14:textId="77777777" w:rsidR="00FB17BC" w:rsidRDefault="00FB17BC" w:rsidP="00FB17BC">
      <w:pPr>
        <w:spacing w:before="0" w:after="0"/>
        <w:rPr>
          <w:rFonts w:ascii="Calibri" w:hAnsi="Calibri" w:cs="Calibri"/>
          <w:color w:val="FFFFFF" w:themeColor="background1"/>
          <w:sz w:val="40"/>
        </w:rPr>
      </w:pPr>
      <w:r w:rsidRPr="00FB17BC">
        <w:rPr>
          <w:rFonts w:ascii="Calibri" w:hAnsi="Calibri" w:cs="Calibri"/>
          <w:color w:val="FFFFFF" w:themeColor="background1"/>
          <w:sz w:val="40"/>
        </w:rPr>
        <w:t xml:space="preserve">Understanding reactions to trauma: </w:t>
      </w:r>
    </w:p>
    <w:p w14:paraId="59D6F11C" w14:textId="79477840" w:rsidR="00FB17BC" w:rsidRDefault="009E6670" w:rsidP="00FB17BC">
      <w:pPr>
        <w:spacing w:before="0" w:after="0"/>
        <w:rPr>
          <w:rFonts w:ascii="Calibri" w:hAnsi="Calibri" w:cs="Calibri"/>
          <w:color w:val="FFFFFF" w:themeColor="background1"/>
          <w:sz w:val="40"/>
        </w:rPr>
      </w:pPr>
      <w:r>
        <w:rPr>
          <w:rFonts w:ascii="Calibri" w:hAnsi="Calibri" w:cs="Calibri"/>
          <w:color w:val="FFFFFF" w:themeColor="background1"/>
          <w:sz w:val="40"/>
        </w:rPr>
        <w:t>A</w:t>
      </w:r>
      <w:r w:rsidR="00FB17BC" w:rsidRPr="00FB17BC">
        <w:rPr>
          <w:rFonts w:ascii="Calibri" w:hAnsi="Calibri" w:cs="Calibri"/>
          <w:color w:val="FFFFFF" w:themeColor="background1"/>
          <w:sz w:val="40"/>
        </w:rPr>
        <w:t xml:space="preserve"> guide for </w:t>
      </w:r>
      <w:r w:rsidR="00044D36">
        <w:rPr>
          <w:rFonts w:ascii="Calibri" w:hAnsi="Calibri" w:cs="Calibri"/>
          <w:color w:val="FFFFFF" w:themeColor="background1"/>
          <w:sz w:val="40"/>
        </w:rPr>
        <w:t>survivors</w:t>
      </w:r>
    </w:p>
    <w:p w14:paraId="3117A124" w14:textId="77777777" w:rsidR="00FB17BC" w:rsidRDefault="00FB17BC" w:rsidP="00FB17BC">
      <w:pPr>
        <w:spacing w:before="0" w:after="0"/>
        <w:rPr>
          <w:rFonts w:ascii="Calibri" w:hAnsi="Calibri" w:cs="Calibri"/>
          <w:color w:val="FFFFFF" w:themeColor="background1"/>
          <w:sz w:val="40"/>
        </w:rPr>
      </w:pPr>
    </w:p>
    <w:p w14:paraId="3FE83524" w14:textId="5E19CDB3" w:rsidR="00FB17BC" w:rsidRPr="00FB17BC" w:rsidRDefault="00FB17BC" w:rsidP="00FB17BC">
      <w:pPr>
        <w:spacing w:before="0" w:after="0"/>
        <w:rPr>
          <w:rFonts w:ascii="Calibri" w:hAnsi="Calibri" w:cs="Calibri"/>
          <w:color w:val="FFFFFF" w:themeColor="background1"/>
          <w:sz w:val="40"/>
        </w:rPr>
      </w:pPr>
      <w:r w:rsidRPr="00FB17BC">
        <w:rPr>
          <w:noProof/>
        </w:rPr>
        <w:drawing>
          <wp:anchor distT="0" distB="0" distL="114300" distR="114300" simplePos="0" relativeHeight="251660288" behindDoc="0" locked="0" layoutInCell="1" allowOverlap="1" wp14:anchorId="005E4529" wp14:editId="07F092A7">
            <wp:simplePos x="0" y="0"/>
            <wp:positionH relativeFrom="column">
              <wp:posOffset>523240</wp:posOffset>
            </wp:positionH>
            <wp:positionV relativeFrom="page">
              <wp:posOffset>1617345</wp:posOffset>
            </wp:positionV>
            <wp:extent cx="1076325" cy="1034415"/>
            <wp:effectExtent l="0" t="0" r="9525" b="0"/>
            <wp:wrapSquare wrapText="bothSides"/>
            <wp:docPr id="1632199222" name="Picture 2" descr="White lines of faces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2199222" name="Picture 2" descr="White lines of faces on a black background&#10;&#10;Description automatically generated"/>
                    <pic:cNvPicPr>
                      <a:picLocks noChangeAspect="1" noChangeArrowheads="1"/>
                    </pic:cNvPicPr>
                  </pic:nvPicPr>
                  <pic:blipFill>
                    <a:blip r:embed="rId10">
                      <a:duotone>
                        <a:schemeClr val="accent1">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1076325" cy="103441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FE1E89C" w14:textId="78677A8F" w:rsidR="00831721" w:rsidRDefault="00831721" w:rsidP="00831721">
      <w:pPr>
        <w:spacing w:before="120" w:after="0"/>
      </w:pPr>
      <w:r w:rsidRPr="0041428F">
        <w:rPr>
          <w:noProof/>
          <w:lang w:bidi="en-GB"/>
        </w:rPr>
        <mc:AlternateContent>
          <mc:Choice Requires="wpg">
            <w:drawing>
              <wp:anchor distT="0" distB="0" distL="114300" distR="114300" simplePos="0" relativeHeight="251659264" behindDoc="1" locked="1" layoutInCell="1" allowOverlap="1" wp14:anchorId="48D35B62" wp14:editId="5B417E1C">
                <wp:simplePos x="0" y="0"/>
                <wp:positionH relativeFrom="page">
                  <wp:align>left</wp:align>
                </wp:positionH>
                <wp:positionV relativeFrom="paragraph">
                  <wp:posOffset>-1695450</wp:posOffset>
                </wp:positionV>
                <wp:extent cx="8247380" cy="3026410"/>
                <wp:effectExtent l="0" t="0" r="1270" b="2540"/>
                <wp:wrapNone/>
                <wp:docPr id="19" name="Graphic 1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8247380" cy="3026410"/>
                          <a:chOff x="-7144" y="-7144"/>
                          <a:chExt cx="6005513" cy="1924050"/>
                        </a:xfrm>
                      </wpg:grpSpPr>
                      <wps:wsp>
                        <wps:cNvPr id="20" name="Freeform: Shape 20"/>
                        <wps:cNvSpPr/>
                        <wps:spPr>
                          <a:xfrm>
                            <a:off x="2121694" y="-7144"/>
                            <a:ext cx="3876675" cy="1762125"/>
                          </a:xfrm>
                          <a:custGeom>
                            <a:avLst/>
                            <a:gdLst>
                              <a:gd name="connsiteX0" fmla="*/ 3869531 w 3876675"/>
                              <a:gd name="connsiteY0" fmla="*/ 1359694 h 1762125"/>
                              <a:gd name="connsiteX1" fmla="*/ 2359819 w 3876675"/>
                              <a:gd name="connsiteY1" fmla="*/ 1744504 h 1762125"/>
                              <a:gd name="connsiteX2" fmla="*/ 7144 w 3876675"/>
                              <a:gd name="connsiteY2" fmla="*/ 1287304 h 1762125"/>
                              <a:gd name="connsiteX3" fmla="*/ 7144 w 3876675"/>
                              <a:gd name="connsiteY3" fmla="*/ 7144 h 1762125"/>
                              <a:gd name="connsiteX4" fmla="*/ 3869531 w 3876675"/>
                              <a:gd name="connsiteY4" fmla="*/ 7144 h 1762125"/>
                              <a:gd name="connsiteX5" fmla="*/ 3869531 w 3876675"/>
                              <a:gd name="connsiteY5" fmla="*/ 1359694 h 176212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3876675" h="1762125">
                                <a:moveTo>
                                  <a:pt x="3869531" y="1359694"/>
                                </a:moveTo>
                                <a:cubicBezTo>
                                  <a:pt x="3869531" y="1359694"/>
                                  <a:pt x="3379946" y="1834039"/>
                                  <a:pt x="2359819" y="1744504"/>
                                </a:cubicBezTo>
                                <a:cubicBezTo>
                                  <a:pt x="1339691" y="1654969"/>
                                  <a:pt x="936784" y="1180624"/>
                                  <a:pt x="7144" y="1287304"/>
                                </a:cubicBezTo>
                                <a:lnTo>
                                  <a:pt x="7144" y="7144"/>
                                </a:lnTo>
                                <a:lnTo>
                                  <a:pt x="3869531" y="7144"/>
                                </a:lnTo>
                                <a:lnTo>
                                  <a:pt x="3869531" y="1359694"/>
                                </a:lnTo>
                                <a:close/>
                              </a:path>
                            </a:pathLst>
                          </a:custGeom>
                          <a:solidFill>
                            <a:schemeClr val="accent2"/>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Freeform: Shape 22"/>
                        <wps:cNvSpPr/>
                        <wps:spPr>
                          <a:xfrm>
                            <a:off x="-7144" y="-7144"/>
                            <a:ext cx="6000750" cy="1924050"/>
                          </a:xfrm>
                          <a:custGeom>
                            <a:avLst/>
                            <a:gdLst>
                              <a:gd name="connsiteX0" fmla="*/ 7144 w 6000750"/>
                              <a:gd name="connsiteY0" fmla="*/ 1699736 h 1924050"/>
                              <a:gd name="connsiteX1" fmla="*/ 2934176 w 6000750"/>
                              <a:gd name="connsiteY1" fmla="*/ 1484471 h 1924050"/>
                              <a:gd name="connsiteX2" fmla="*/ 5998369 w 6000750"/>
                              <a:gd name="connsiteY2" fmla="*/ 893921 h 1924050"/>
                              <a:gd name="connsiteX3" fmla="*/ 5998369 w 6000750"/>
                              <a:gd name="connsiteY3" fmla="*/ 7144 h 1924050"/>
                              <a:gd name="connsiteX4" fmla="*/ 7144 w 6000750"/>
                              <a:gd name="connsiteY4" fmla="*/ 7144 h 1924050"/>
                              <a:gd name="connsiteX5" fmla="*/ 7144 w 6000750"/>
                              <a:gd name="connsiteY5" fmla="*/ 1699736 h 19240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6000750" h="1924050">
                                <a:moveTo>
                                  <a:pt x="7144" y="1699736"/>
                                </a:moveTo>
                                <a:cubicBezTo>
                                  <a:pt x="7144" y="1699736"/>
                                  <a:pt x="1410176" y="2317909"/>
                                  <a:pt x="2934176" y="1484471"/>
                                </a:cubicBezTo>
                                <a:cubicBezTo>
                                  <a:pt x="4459129" y="651986"/>
                                  <a:pt x="5998369" y="893921"/>
                                  <a:pt x="5998369" y="893921"/>
                                </a:cubicBezTo>
                                <a:lnTo>
                                  <a:pt x="5998369" y="7144"/>
                                </a:lnTo>
                                <a:lnTo>
                                  <a:pt x="7144" y="7144"/>
                                </a:lnTo>
                                <a:lnTo>
                                  <a:pt x="7144" y="1699736"/>
                                </a:lnTo>
                                <a:close/>
                              </a:path>
                            </a:pathLst>
                          </a:custGeom>
                          <a:solidFill>
                            <a:schemeClr val="accent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Freeform: Shape 23"/>
                        <wps:cNvSpPr/>
                        <wps:spPr>
                          <a:xfrm>
                            <a:off x="-7144" y="-7144"/>
                            <a:ext cx="6000750" cy="904875"/>
                          </a:xfrm>
                          <a:custGeom>
                            <a:avLst/>
                            <a:gdLst>
                              <a:gd name="connsiteX0" fmla="*/ 7144 w 6000750"/>
                              <a:gd name="connsiteY0" fmla="*/ 7144 h 904875"/>
                              <a:gd name="connsiteX1" fmla="*/ 7144 w 6000750"/>
                              <a:gd name="connsiteY1" fmla="*/ 613886 h 904875"/>
                              <a:gd name="connsiteX2" fmla="*/ 3546634 w 6000750"/>
                              <a:gd name="connsiteY2" fmla="*/ 574834 h 904875"/>
                              <a:gd name="connsiteX3" fmla="*/ 5998369 w 6000750"/>
                              <a:gd name="connsiteY3" fmla="*/ 893921 h 904875"/>
                              <a:gd name="connsiteX4" fmla="*/ 5998369 w 6000750"/>
                              <a:gd name="connsiteY4" fmla="*/ 7144 h 904875"/>
                              <a:gd name="connsiteX5" fmla="*/ 7144 w 6000750"/>
                              <a:gd name="connsiteY5" fmla="*/ 7144 h 9048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6000750" h="904875">
                                <a:moveTo>
                                  <a:pt x="7144" y="7144"/>
                                </a:moveTo>
                                <a:lnTo>
                                  <a:pt x="7144" y="613886"/>
                                </a:lnTo>
                                <a:cubicBezTo>
                                  <a:pt x="647224" y="1034891"/>
                                  <a:pt x="2136934" y="964406"/>
                                  <a:pt x="3546634" y="574834"/>
                                </a:cubicBezTo>
                                <a:cubicBezTo>
                                  <a:pt x="4882039" y="205264"/>
                                  <a:pt x="5998369" y="893921"/>
                                  <a:pt x="5998369" y="893921"/>
                                </a:cubicBezTo>
                                <a:lnTo>
                                  <a:pt x="5998369" y="7144"/>
                                </a:lnTo>
                                <a:lnTo>
                                  <a:pt x="7144" y="7144"/>
                                </a:lnTo>
                                <a:close/>
                              </a:path>
                            </a:pathLst>
                          </a:custGeom>
                          <a:gradFill flip="none" rotWithShape="1">
                            <a:gsLst>
                              <a:gs pos="0">
                                <a:schemeClr val="accent1"/>
                              </a:gs>
                              <a:gs pos="100000">
                                <a:schemeClr val="accent1">
                                  <a:lumMod val="60000"/>
                                  <a:lumOff val="40000"/>
                                </a:schemeClr>
                              </a:gs>
                            </a:gsLst>
                            <a:lin ang="0" scaled="1"/>
                            <a:tileRect/>
                          </a:gra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Freeform: Shape 24"/>
                        <wps:cNvSpPr/>
                        <wps:spPr>
                          <a:xfrm>
                            <a:off x="3176111" y="924401"/>
                            <a:ext cx="2819400" cy="828675"/>
                          </a:xfrm>
                          <a:custGeom>
                            <a:avLst/>
                            <a:gdLst>
                              <a:gd name="connsiteX0" fmla="*/ 7144 w 2819400"/>
                              <a:gd name="connsiteY0" fmla="*/ 481489 h 828675"/>
                              <a:gd name="connsiteX1" fmla="*/ 1305401 w 2819400"/>
                              <a:gd name="connsiteY1" fmla="*/ 812959 h 828675"/>
                              <a:gd name="connsiteX2" fmla="*/ 2815114 w 2819400"/>
                              <a:gd name="connsiteY2" fmla="*/ 428149 h 828675"/>
                              <a:gd name="connsiteX3" fmla="*/ 2815114 w 2819400"/>
                              <a:gd name="connsiteY3" fmla="*/ 7144 h 828675"/>
                              <a:gd name="connsiteX4" fmla="*/ 7144 w 2819400"/>
                              <a:gd name="connsiteY4" fmla="*/ 481489 h 82867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19400" h="828675">
                                <a:moveTo>
                                  <a:pt x="7144" y="481489"/>
                                </a:moveTo>
                                <a:cubicBezTo>
                                  <a:pt x="380524" y="602456"/>
                                  <a:pt x="751999" y="764381"/>
                                  <a:pt x="1305401" y="812959"/>
                                </a:cubicBezTo>
                                <a:cubicBezTo>
                                  <a:pt x="2325529" y="902494"/>
                                  <a:pt x="2815114" y="428149"/>
                                  <a:pt x="2815114" y="428149"/>
                                </a:cubicBezTo>
                                <a:lnTo>
                                  <a:pt x="2815114" y="7144"/>
                                </a:lnTo>
                                <a:cubicBezTo>
                                  <a:pt x="2332196" y="236696"/>
                                  <a:pt x="1376839" y="568166"/>
                                  <a:pt x="7144" y="481489"/>
                                </a:cubicBezTo>
                                <a:close/>
                              </a:path>
                            </a:pathLst>
                          </a:custGeom>
                          <a:gradFill>
                            <a:gsLst>
                              <a:gs pos="0">
                                <a:schemeClr val="accent2"/>
                              </a:gs>
                              <a:gs pos="100000">
                                <a:schemeClr val="accent2">
                                  <a:lumMod val="75000"/>
                                </a:schemeClr>
                              </a:gs>
                            </a:gsLst>
                            <a:lin ang="0" scaled="1"/>
                          </a:gra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ED76E20" id="Graphic 17" o:spid="_x0000_s1026" alt="&quot;&quot;" style="position:absolute;margin-left:0;margin-top:-133.5pt;width:649.4pt;height:238.3pt;z-index:-251657216;mso-position-horizontal:left;mso-position-horizontal-relative:page;mso-width-relative:margin;mso-height-relative:margin" coordorigin="-71,-71" coordsize="60055,19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">
                <v:shape id="Freeform: Shape 20" o:spid="_x0000_s1027" style="position:absolute;left:21216;top:-71;width:38767;height:17620;visibility:visible;mso-wrap-style:square;v-text-anchor:middle" coordsize="3876675,1762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" path="m3869531,1359694v,,-489585,474345,-1509712,384810c1339691,1654969,936784,1180624,7144,1287304l7144,7144r3862387,l3869531,1359694xe" fillcolor="#009dd9 [3205]" stroked="f">
                  <v:stroke joinstyle="miter"/>
                  <v:path arrowok="t" o:connecttype="custom" o:connectlocs="3869531,1359694;2359819,1744504;7144,1287304;7144,7144;3869531,7144;3869531,1359694" o:connectangles="0,0,0,0,0,0"/>
                </v:shape>
                <v:shape id="Freeform: Shape 22" o:spid="_x0000_s1028" style="position:absolute;left:-71;top:-71;width:60007;height:19240;visibility:visible;mso-wrap-style:square;v-text-anchor:middle" coordsize="6000750,1924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" path="m7144,1699736v,,1403032,618173,2927032,-215265c4459129,651986,5998369,893921,5998369,893921r,-886777l7144,7144r,1692592xe" fillcolor="#17406d [3204]" stroked="f">
                  <v:stroke joinstyle="miter"/>
                  <v:path arrowok="t" o:connecttype="custom" o:connectlocs="7144,1699736;2934176,1484471;5998369,893921;5998369,7144;7144,7144;7144,1699736" o:connectangles="0,0,0,0,0,0"/>
                </v:shape>
                <v:shape id="Freeform: Shape 23" o:spid="_x0000_s1029" style="position:absolute;left:-71;top:-71;width:60007;height:9048;visibility:visible;mso-wrap-style:square;v-text-anchor:middle" coordsize="6000750,904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" path="m7144,7144r,606742c647224,1034891,2136934,964406,3546634,574834,4882039,205264,5998369,893921,5998369,893921r,-886777l7144,7144xe" fillcolor="#17406d [3204]" stroked="f">
                  <v:fill color2="#4389d7 [1940]" rotate="t" angle="90" focus="100%" type="gradient"/>
                  <v:stroke joinstyle="miter"/>
                  <v:path arrowok="t" o:connecttype="custom" o:connectlocs="7144,7144;7144,613886;3546634,574834;5998369,893921;5998369,7144;7144,7144" o:connectangles="0,0,0,0,0,0"/>
                </v:shape>
                <v:shape id="Freeform: Shape 24" o:spid="_x0000_s1030" style="position:absolute;left:31761;top:9244;width:28194;height:8286;visibility:visible;mso-wrap-style:square;v-text-anchor:middle" coordsize="2819400,828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" path="m7144,481489c380524,602456,751999,764381,1305401,812959,2325529,902494,2815114,428149,2815114,428149r,-421005c2332196,236696,1376839,568166,7144,481489xe" fillcolor="#009dd9 [3205]" stroked="f">
                  <v:fill color2="#0075a2 [2405]" angle="90" focus="100%" type="gradient"/>
                  <v:stroke joinstyle="miter"/>
                  <v:path arrowok="t" o:connecttype="custom" o:connectlocs="7144,481489;1305401,812959;2815114,428149;2815114,7144;7144,481489" o:connectangles="0,0,0,0,0"/>
                </v:shape>
                <w10:wrap anchorx="page"/>
                <w10:anchorlock/>
              </v:group>
            </w:pict>
          </mc:Fallback>
        </mc:AlternateContent>
      </w:r>
    </w:p>
    <w:tbl>
      <w:tblPr>
        <w:tblW w:w="5000" w:type="pct"/>
        <w:jc w:val="center"/>
        <w:tblLayout w:type="fixed"/>
        <w:tblCellMar>
          <w:left w:w="0" w:type="dxa"/>
          <w:right w:w="0" w:type="dxa"/>
        </w:tblCellMar>
        <w:tblLook w:val="0600" w:firstRow="0" w:lastRow="0" w:firstColumn="0" w:lastColumn="0" w:noHBand="1" w:noVBand="1"/>
        <w:tblDescription w:val="Header layout table"/>
      </w:tblPr>
      <w:tblGrid>
        <w:gridCol w:w="10466"/>
      </w:tblGrid>
      <w:tr w:rsidR="00A66B18" w:rsidRPr="0041428F" w14:paraId="60982CBE" w14:textId="77777777" w:rsidTr="00FB17BC">
        <w:trPr>
          <w:trHeight w:val="270"/>
          <w:jc w:val="center"/>
        </w:trPr>
        <w:tc>
          <w:tcPr>
            <w:tcW w:w="10466" w:type="dxa"/>
          </w:tcPr>
          <w:p w14:paraId="28D04AEB" w14:textId="62F4BAF2" w:rsidR="00A66B18" w:rsidRDefault="00A66B18" w:rsidP="00A66B18">
            <w:pPr>
              <w:pStyle w:val="ContactInfo"/>
              <w:rPr>
                <w:color w:val="000000" w:themeColor="text1"/>
              </w:rPr>
            </w:pPr>
          </w:p>
          <w:p w14:paraId="58A582CF" w14:textId="798D9334" w:rsidR="00FB17BC" w:rsidRPr="0041428F" w:rsidRDefault="00FB17BC" w:rsidP="00A66B18">
            <w:pPr>
              <w:pStyle w:val="ContactInfo"/>
              <w:rPr>
                <w:color w:val="000000" w:themeColor="text1"/>
              </w:rPr>
            </w:pPr>
          </w:p>
        </w:tc>
      </w:tr>
    </w:tbl>
    <w:p w14:paraId="723EF800" w14:textId="77777777" w:rsidR="00A66B18" w:rsidRPr="000654D0" w:rsidRDefault="00A66B18" w:rsidP="00FB17BC">
      <w:pPr>
        <w:ind w:left="0"/>
        <w:rPr>
          <w:rFonts w:ascii="Calibri" w:hAnsi="Calibri" w:cs="Calibri"/>
        </w:rPr>
      </w:pPr>
    </w:p>
    <w:p w14:paraId="20D545D5" w14:textId="77777777" w:rsidR="00044D36" w:rsidRPr="003B6A5C" w:rsidRDefault="00044D36" w:rsidP="00044D36">
      <w:pPr>
        <w:spacing w:before="0" w:after="0"/>
        <w:rPr>
          <w:rFonts w:ascii="Calibri" w:hAnsi="Calibri" w:cs="Calibri"/>
          <w:bCs/>
          <w:iCs/>
          <w:sz w:val="28"/>
          <w:szCs w:val="28"/>
        </w:rPr>
      </w:pPr>
      <w:r w:rsidRPr="003B6A5C">
        <w:rPr>
          <w:rFonts w:ascii="Calibri" w:hAnsi="Calibri" w:cs="Calibri"/>
          <w:bCs/>
          <w:iCs/>
          <w:sz w:val="28"/>
          <w:szCs w:val="28"/>
        </w:rPr>
        <w:t>Trauma Support Programme</w:t>
      </w:r>
    </w:p>
    <w:p w14:paraId="30E4C61C" w14:textId="77777777" w:rsidR="00044D36" w:rsidRPr="00D60BA6" w:rsidRDefault="00044D36" w:rsidP="00044D36">
      <w:pPr>
        <w:spacing w:before="0" w:after="0"/>
        <w:rPr>
          <w:rFonts w:ascii="Calibri" w:hAnsi="Calibri" w:cs="Calibri"/>
          <w:b/>
          <w:i/>
        </w:rPr>
      </w:pPr>
    </w:p>
    <w:p w14:paraId="5390EFD2" w14:textId="7A1933C0" w:rsidR="00044D36" w:rsidRPr="00D60BA6" w:rsidRDefault="00044D36" w:rsidP="00044D36">
      <w:pPr>
        <w:spacing w:before="0" w:after="0"/>
        <w:rPr>
          <w:rFonts w:ascii="Calibri" w:hAnsi="Calibri" w:cs="Calibri"/>
        </w:rPr>
      </w:pPr>
      <w:r w:rsidRPr="00D60BA6">
        <w:rPr>
          <w:rFonts w:ascii="Calibri" w:hAnsi="Calibri" w:cs="Calibri"/>
        </w:rPr>
        <w:t>The trauma support programme is made up of several stages</w:t>
      </w:r>
      <w:r>
        <w:rPr>
          <w:rFonts w:ascii="Calibri" w:hAnsi="Calibri" w:cs="Calibri"/>
        </w:rPr>
        <w:t>. Soon after the traumatic incident, you should have had an opportunity to speak to your supervisor about what happened. You should have been reminded of the support that is available to you, including, where appropriate,</w:t>
      </w:r>
      <w:r w:rsidRPr="00D60BA6">
        <w:rPr>
          <w:rFonts w:ascii="Calibri" w:hAnsi="Calibri" w:cs="Calibri"/>
        </w:rPr>
        <w:t xml:space="preserve"> defusing by your supervisor or peer.  </w:t>
      </w:r>
    </w:p>
    <w:p w14:paraId="7A4D2859" w14:textId="77777777" w:rsidR="00044D36" w:rsidRPr="00D60BA6" w:rsidRDefault="00044D36" w:rsidP="00044D36">
      <w:pPr>
        <w:spacing w:before="0" w:after="0"/>
        <w:rPr>
          <w:rFonts w:ascii="Calibri" w:hAnsi="Calibri" w:cs="Calibri"/>
        </w:rPr>
      </w:pPr>
    </w:p>
    <w:p w14:paraId="7D11CF19" w14:textId="337BEDD6" w:rsidR="00044D36" w:rsidRPr="00D60BA6" w:rsidRDefault="00044D36" w:rsidP="00044D36">
      <w:pPr>
        <w:spacing w:before="0" w:after="0"/>
        <w:rPr>
          <w:rFonts w:ascii="Calibri" w:hAnsi="Calibri" w:cs="Calibri"/>
        </w:rPr>
      </w:pPr>
      <w:r w:rsidRPr="00D60BA6">
        <w:rPr>
          <w:rFonts w:ascii="Calibri" w:hAnsi="Calibri" w:cs="Calibri"/>
        </w:rPr>
        <w:t xml:space="preserve">Where there has been a traumatic incident which has been identified as being especially traumatic due to the nature of </w:t>
      </w:r>
      <w:r>
        <w:rPr>
          <w:rFonts w:ascii="Calibri" w:hAnsi="Calibri" w:cs="Calibri"/>
        </w:rPr>
        <w:t xml:space="preserve">what happened, the </w:t>
      </w:r>
      <w:r w:rsidRPr="00D60BA6">
        <w:rPr>
          <w:rFonts w:ascii="Calibri" w:hAnsi="Calibri" w:cs="Calibri"/>
        </w:rPr>
        <w:t>number of people killed or injured, the age and vulnerability of the victims or where one of the people killed or seriously injured was a colleague individual or group debriefings may be organised.</w:t>
      </w:r>
    </w:p>
    <w:p w14:paraId="2F42DA29" w14:textId="77777777" w:rsidR="00044D36" w:rsidRDefault="00044D36" w:rsidP="00044D36">
      <w:pPr>
        <w:spacing w:before="0" w:after="0"/>
        <w:rPr>
          <w:rFonts w:ascii="Calibri" w:hAnsi="Calibri" w:cs="Calibri"/>
          <w:sz w:val="22"/>
        </w:rPr>
      </w:pPr>
    </w:p>
    <w:p w14:paraId="32B815E9" w14:textId="77777777" w:rsidR="00044D36" w:rsidRDefault="00044D36" w:rsidP="00044D36">
      <w:pPr>
        <w:spacing w:before="0" w:after="0"/>
        <w:rPr>
          <w:rFonts w:ascii="Calibri" w:hAnsi="Calibri" w:cs="Calibri"/>
          <w:sz w:val="22"/>
        </w:rPr>
      </w:pPr>
    </w:p>
    <w:p w14:paraId="5B2D5C44" w14:textId="77777777" w:rsidR="00044D36" w:rsidRPr="003B6A5C" w:rsidRDefault="00044D36" w:rsidP="00044D36">
      <w:pPr>
        <w:spacing w:before="0" w:after="0"/>
        <w:rPr>
          <w:rFonts w:ascii="Calibri" w:hAnsi="Calibri" w:cs="Calibri"/>
          <w:sz w:val="28"/>
          <w:szCs w:val="28"/>
        </w:rPr>
      </w:pPr>
      <w:r w:rsidRPr="003B6A5C">
        <w:rPr>
          <w:rFonts w:ascii="Calibri" w:hAnsi="Calibri" w:cs="Calibri"/>
          <w:sz w:val="28"/>
          <w:szCs w:val="28"/>
        </w:rPr>
        <w:t xml:space="preserve">In the </w:t>
      </w:r>
      <w:r w:rsidRPr="003B6A5C">
        <w:rPr>
          <w:rFonts w:ascii="Calibri" w:hAnsi="Calibri" w:cs="Calibri"/>
          <w:i/>
          <w:sz w:val="28"/>
          <w:szCs w:val="28"/>
        </w:rPr>
        <w:t>first few days</w:t>
      </w:r>
      <w:r w:rsidRPr="003B6A5C">
        <w:rPr>
          <w:rFonts w:ascii="Calibri" w:hAnsi="Calibri" w:cs="Calibri"/>
          <w:sz w:val="28"/>
          <w:szCs w:val="28"/>
        </w:rPr>
        <w:t xml:space="preserve"> after the traumatic event:</w:t>
      </w:r>
    </w:p>
    <w:p w14:paraId="7639879F" w14:textId="77777777" w:rsidR="00044D36" w:rsidRPr="00DC5DC0" w:rsidRDefault="00044D36" w:rsidP="00044D36">
      <w:pPr>
        <w:spacing w:before="0" w:after="0"/>
        <w:rPr>
          <w:sz w:val="28"/>
          <w:szCs w:val="28"/>
        </w:rPr>
      </w:pPr>
    </w:p>
    <w:p w14:paraId="1814E6AF" w14:textId="48BABFEA" w:rsidR="00044D36" w:rsidRPr="00B717F6" w:rsidRDefault="00044D36" w:rsidP="00044D36">
      <w:pPr>
        <w:pStyle w:val="ListParagraph"/>
        <w:numPr>
          <w:ilvl w:val="0"/>
          <w:numId w:val="4"/>
        </w:numPr>
        <w:spacing w:after="0" w:line="240" w:lineRule="auto"/>
        <w:ind w:left="720"/>
        <w:rPr>
          <w:sz w:val="24"/>
          <w:szCs w:val="24"/>
          <w:lang w:val="en-GB"/>
        </w:rPr>
      </w:pPr>
      <w:r w:rsidRPr="00B717F6">
        <w:rPr>
          <w:sz w:val="24"/>
          <w:szCs w:val="24"/>
          <w:lang w:val="en-GB"/>
        </w:rPr>
        <w:t xml:space="preserve">It is </w:t>
      </w:r>
      <w:r>
        <w:rPr>
          <w:sz w:val="24"/>
          <w:szCs w:val="24"/>
          <w:lang w:val="en-GB"/>
        </w:rPr>
        <w:t>expected</w:t>
      </w:r>
      <w:r w:rsidRPr="00B717F6">
        <w:rPr>
          <w:sz w:val="24"/>
          <w:szCs w:val="24"/>
          <w:lang w:val="en-GB"/>
        </w:rPr>
        <w:t xml:space="preserve"> to experience some distress after exposure to a </w:t>
      </w:r>
      <w:r>
        <w:rPr>
          <w:sz w:val="24"/>
          <w:szCs w:val="24"/>
          <w:lang w:val="en-GB"/>
        </w:rPr>
        <w:t>significant</w:t>
      </w:r>
      <w:r w:rsidRPr="00B717F6">
        <w:rPr>
          <w:sz w:val="24"/>
          <w:szCs w:val="24"/>
          <w:lang w:val="en-GB"/>
        </w:rPr>
        <w:t xml:space="preserve"> trauma.  This may include difficulties in sleeping, distressing thoughts and memories popping into </w:t>
      </w:r>
      <w:r>
        <w:rPr>
          <w:sz w:val="24"/>
          <w:szCs w:val="24"/>
          <w:lang w:val="en-GB"/>
        </w:rPr>
        <w:t xml:space="preserve">your </w:t>
      </w:r>
      <w:r w:rsidRPr="00B717F6">
        <w:rPr>
          <w:sz w:val="24"/>
          <w:szCs w:val="24"/>
          <w:lang w:val="en-GB"/>
        </w:rPr>
        <w:t>mind, nightmares, irritability, feelings of helplessness, reliving aspects of what has happened and thinking that you should have done more to help.</w:t>
      </w:r>
    </w:p>
    <w:p w14:paraId="74E28E3B" w14:textId="74C65C64" w:rsidR="00044D36" w:rsidRPr="00B717F6" w:rsidRDefault="00044D36" w:rsidP="00044D36">
      <w:pPr>
        <w:pStyle w:val="ListParagraph"/>
        <w:numPr>
          <w:ilvl w:val="0"/>
          <w:numId w:val="4"/>
        </w:numPr>
        <w:spacing w:after="0" w:line="240" w:lineRule="auto"/>
        <w:ind w:left="720"/>
        <w:rPr>
          <w:sz w:val="24"/>
          <w:szCs w:val="24"/>
          <w:lang w:val="en-GB"/>
        </w:rPr>
      </w:pPr>
      <w:r w:rsidRPr="00B717F6">
        <w:rPr>
          <w:sz w:val="24"/>
          <w:szCs w:val="24"/>
          <w:lang w:val="en-GB"/>
        </w:rPr>
        <w:t xml:space="preserve">Social support from family, friends and people </w:t>
      </w:r>
      <w:r>
        <w:rPr>
          <w:sz w:val="24"/>
          <w:szCs w:val="24"/>
          <w:lang w:val="en-GB"/>
        </w:rPr>
        <w:t>who</w:t>
      </w:r>
      <w:r w:rsidRPr="00B717F6">
        <w:rPr>
          <w:sz w:val="24"/>
          <w:szCs w:val="24"/>
          <w:lang w:val="en-GB"/>
        </w:rPr>
        <w:t xml:space="preserve"> are known and trusted is </w:t>
      </w:r>
      <w:r>
        <w:rPr>
          <w:sz w:val="24"/>
          <w:szCs w:val="24"/>
          <w:lang w:val="en-GB"/>
        </w:rPr>
        <w:t>vital</w:t>
      </w:r>
      <w:r w:rsidRPr="00B717F6">
        <w:rPr>
          <w:sz w:val="24"/>
          <w:szCs w:val="24"/>
          <w:lang w:val="en-GB"/>
        </w:rPr>
        <w:t xml:space="preserve"> during the first few days</w:t>
      </w:r>
    </w:p>
    <w:p w14:paraId="3277524A" w14:textId="17DD7A6D" w:rsidR="00044D36" w:rsidRDefault="00044D36" w:rsidP="00044D36">
      <w:pPr>
        <w:pStyle w:val="ListParagraph"/>
        <w:numPr>
          <w:ilvl w:val="0"/>
          <w:numId w:val="4"/>
        </w:numPr>
        <w:spacing w:after="0" w:line="240" w:lineRule="auto"/>
        <w:ind w:left="720"/>
        <w:rPr>
          <w:sz w:val="24"/>
          <w:szCs w:val="24"/>
          <w:lang w:val="en-GB"/>
        </w:rPr>
      </w:pPr>
      <w:r w:rsidRPr="003D0982">
        <w:rPr>
          <w:sz w:val="24"/>
          <w:szCs w:val="24"/>
          <w:lang w:val="en-GB"/>
        </w:rPr>
        <w:t xml:space="preserve">Although talking about what happened can be helpful, </w:t>
      </w:r>
      <w:r>
        <w:rPr>
          <w:sz w:val="24"/>
          <w:szCs w:val="24"/>
          <w:lang w:val="en-GB"/>
        </w:rPr>
        <w:t xml:space="preserve">you </w:t>
      </w:r>
      <w:r w:rsidRPr="003D0982">
        <w:rPr>
          <w:sz w:val="24"/>
          <w:szCs w:val="24"/>
          <w:lang w:val="en-GB"/>
        </w:rPr>
        <w:t xml:space="preserve">should </w:t>
      </w:r>
      <w:r>
        <w:rPr>
          <w:sz w:val="24"/>
          <w:szCs w:val="24"/>
          <w:lang w:val="en-GB"/>
        </w:rPr>
        <w:t xml:space="preserve">not </w:t>
      </w:r>
      <w:r w:rsidRPr="003D0982">
        <w:rPr>
          <w:sz w:val="24"/>
          <w:szCs w:val="24"/>
          <w:lang w:val="en-GB"/>
        </w:rPr>
        <w:t xml:space="preserve">be forced to </w:t>
      </w:r>
      <w:r>
        <w:rPr>
          <w:sz w:val="24"/>
          <w:szCs w:val="24"/>
          <w:lang w:val="en-GB"/>
        </w:rPr>
        <w:t>discuss</w:t>
      </w:r>
      <w:r w:rsidRPr="003D0982">
        <w:rPr>
          <w:sz w:val="24"/>
          <w:szCs w:val="24"/>
          <w:lang w:val="en-GB"/>
        </w:rPr>
        <w:t xml:space="preserve"> their experiences.  </w:t>
      </w:r>
      <w:r>
        <w:rPr>
          <w:sz w:val="24"/>
          <w:szCs w:val="24"/>
          <w:lang w:val="en-GB"/>
        </w:rPr>
        <w:t xml:space="preserve">It may be more </w:t>
      </w:r>
      <w:r w:rsidRPr="003D0982">
        <w:rPr>
          <w:sz w:val="24"/>
          <w:szCs w:val="24"/>
          <w:lang w:val="en-GB"/>
        </w:rPr>
        <w:t xml:space="preserve">important </w:t>
      </w:r>
      <w:r>
        <w:rPr>
          <w:sz w:val="24"/>
          <w:szCs w:val="24"/>
          <w:lang w:val="en-GB"/>
        </w:rPr>
        <w:t>for you to</w:t>
      </w:r>
      <w:r w:rsidRPr="003D0982">
        <w:rPr>
          <w:sz w:val="24"/>
          <w:szCs w:val="24"/>
          <w:lang w:val="en-GB"/>
        </w:rPr>
        <w:t xml:space="preserve"> have quiet time to think things through </w:t>
      </w:r>
    </w:p>
    <w:p w14:paraId="5CB17164" w14:textId="1854EB23" w:rsidR="00044D36" w:rsidRDefault="00044D36" w:rsidP="00044D36">
      <w:pPr>
        <w:pStyle w:val="ListParagraph"/>
        <w:numPr>
          <w:ilvl w:val="0"/>
          <w:numId w:val="4"/>
        </w:numPr>
        <w:ind w:left="720"/>
        <w:rPr>
          <w:sz w:val="24"/>
          <w:szCs w:val="24"/>
          <w:lang w:val="en-GB"/>
        </w:rPr>
      </w:pPr>
      <w:r>
        <w:rPr>
          <w:sz w:val="24"/>
          <w:szCs w:val="24"/>
          <w:lang w:val="en-GB"/>
        </w:rPr>
        <w:t xml:space="preserve">It is helpful to talk to colleagues in a debriefing as this allows you to </w:t>
      </w:r>
      <w:r w:rsidRPr="003D0982">
        <w:rPr>
          <w:sz w:val="24"/>
          <w:szCs w:val="24"/>
          <w:lang w:val="en-GB"/>
        </w:rPr>
        <w:t xml:space="preserve">organise what has happened into a coherent story </w:t>
      </w:r>
      <w:r>
        <w:rPr>
          <w:sz w:val="24"/>
          <w:szCs w:val="24"/>
          <w:lang w:val="en-GB"/>
        </w:rPr>
        <w:t xml:space="preserve">and </w:t>
      </w:r>
      <w:r w:rsidRPr="003D0982">
        <w:rPr>
          <w:sz w:val="24"/>
          <w:szCs w:val="24"/>
          <w:lang w:val="en-GB"/>
        </w:rPr>
        <w:t>reduces feelings of helplessness</w:t>
      </w:r>
    </w:p>
    <w:p w14:paraId="1E57F993" w14:textId="6CB6DC28" w:rsidR="00044D36" w:rsidRPr="003D0982" w:rsidRDefault="00044D36" w:rsidP="00044D36">
      <w:pPr>
        <w:pStyle w:val="ListParagraph"/>
        <w:numPr>
          <w:ilvl w:val="0"/>
          <w:numId w:val="4"/>
        </w:numPr>
        <w:ind w:left="720"/>
        <w:rPr>
          <w:sz w:val="24"/>
          <w:szCs w:val="24"/>
          <w:lang w:val="en-GB"/>
        </w:rPr>
      </w:pPr>
      <w:r w:rsidRPr="003D0982">
        <w:rPr>
          <w:sz w:val="24"/>
          <w:szCs w:val="24"/>
          <w:lang w:val="en-GB"/>
        </w:rPr>
        <w:t xml:space="preserve">Trying to get back to </w:t>
      </w:r>
      <w:r>
        <w:rPr>
          <w:sz w:val="24"/>
          <w:szCs w:val="24"/>
          <w:lang w:val="en-GB"/>
        </w:rPr>
        <w:t>routines in life can be helpful. For example, having time to get up, go to bed, and eat</w:t>
      </w:r>
      <w:r w:rsidRPr="003D0982">
        <w:rPr>
          <w:sz w:val="24"/>
          <w:szCs w:val="24"/>
          <w:lang w:val="en-GB"/>
        </w:rPr>
        <w:t xml:space="preserve"> can give a sense of normality to life.</w:t>
      </w:r>
    </w:p>
    <w:p w14:paraId="300E33A0" w14:textId="35A50009" w:rsidR="00044D36" w:rsidRPr="00B717F6" w:rsidRDefault="00044D36" w:rsidP="00044D36">
      <w:pPr>
        <w:pStyle w:val="ListParagraph"/>
        <w:numPr>
          <w:ilvl w:val="0"/>
          <w:numId w:val="4"/>
        </w:numPr>
        <w:ind w:left="720"/>
        <w:rPr>
          <w:sz w:val="24"/>
          <w:szCs w:val="24"/>
          <w:lang w:val="en-GB"/>
        </w:rPr>
      </w:pPr>
      <w:r w:rsidRPr="00B717F6">
        <w:rPr>
          <w:sz w:val="24"/>
          <w:szCs w:val="24"/>
          <w:lang w:val="en-GB"/>
        </w:rPr>
        <w:t>Spiritual beliefs can be strengthened and tested by disasters. For some people</w:t>
      </w:r>
      <w:r>
        <w:rPr>
          <w:sz w:val="24"/>
          <w:szCs w:val="24"/>
          <w:lang w:val="en-GB"/>
        </w:rPr>
        <w:t>,</w:t>
      </w:r>
      <w:r w:rsidRPr="00B717F6">
        <w:rPr>
          <w:sz w:val="24"/>
          <w:szCs w:val="24"/>
          <w:lang w:val="en-GB"/>
        </w:rPr>
        <w:t xml:space="preserve"> Faith groups can be a source of support</w:t>
      </w:r>
    </w:p>
    <w:p w14:paraId="2BDF55F2" w14:textId="25F1E81F" w:rsidR="00044D36" w:rsidRPr="00B717F6" w:rsidRDefault="00044D36" w:rsidP="00044D36">
      <w:pPr>
        <w:pStyle w:val="ListParagraph"/>
        <w:numPr>
          <w:ilvl w:val="0"/>
          <w:numId w:val="4"/>
        </w:numPr>
        <w:spacing w:after="0" w:line="240" w:lineRule="auto"/>
        <w:ind w:left="720"/>
        <w:rPr>
          <w:sz w:val="28"/>
          <w:szCs w:val="28"/>
          <w:lang w:val="en-GB"/>
        </w:rPr>
      </w:pPr>
      <w:r>
        <w:rPr>
          <w:sz w:val="24"/>
          <w:szCs w:val="24"/>
          <w:lang w:val="en-GB"/>
        </w:rPr>
        <w:t>For parents and child carers, providing open, honest and direct information to children about what is known and explanations of their own and other adult reactions they may have seen can  be helpful</w:t>
      </w:r>
      <w:r w:rsidRPr="00B717F6">
        <w:rPr>
          <w:sz w:val="24"/>
          <w:szCs w:val="24"/>
          <w:lang w:val="en-GB"/>
        </w:rPr>
        <w:t xml:space="preserve"> </w:t>
      </w:r>
    </w:p>
    <w:p w14:paraId="5F46E035" w14:textId="77777777" w:rsidR="00044D36" w:rsidRDefault="00044D36" w:rsidP="00044D36">
      <w:pPr>
        <w:pStyle w:val="Heading1"/>
        <w:spacing w:after="0"/>
        <w:ind w:left="360"/>
        <w:rPr>
          <w:rFonts w:ascii="Calibri" w:hAnsi="Calibri" w:cs="Calibri"/>
        </w:rPr>
      </w:pPr>
    </w:p>
    <w:p w14:paraId="4EE7AE4A" w14:textId="77777777" w:rsidR="00044D36" w:rsidRDefault="00044D36" w:rsidP="00044D36">
      <w:pPr>
        <w:pStyle w:val="Heading1"/>
        <w:spacing w:after="0"/>
        <w:ind w:left="0"/>
        <w:rPr>
          <w:rFonts w:ascii="Calibri" w:hAnsi="Calibri" w:cs="Calibri"/>
        </w:rPr>
      </w:pPr>
    </w:p>
    <w:p w14:paraId="223E5427" w14:textId="77777777" w:rsidR="002869B0" w:rsidRDefault="002869B0" w:rsidP="00044D36">
      <w:pPr>
        <w:spacing w:before="0" w:after="0"/>
        <w:ind w:left="0"/>
        <w:rPr>
          <w:rFonts w:ascii="Calibri" w:hAnsi="Calibri" w:cs="Calibri"/>
          <w:iCs/>
          <w:sz w:val="32"/>
          <w:szCs w:val="32"/>
        </w:rPr>
      </w:pPr>
    </w:p>
    <w:p w14:paraId="44205E41" w14:textId="30F0D594" w:rsidR="00044D36" w:rsidRDefault="00044D36" w:rsidP="00044D36">
      <w:pPr>
        <w:spacing w:before="0" w:after="0"/>
        <w:ind w:left="0"/>
        <w:rPr>
          <w:rFonts w:ascii="Calibri" w:hAnsi="Calibri" w:cs="Calibri"/>
          <w:iCs/>
          <w:sz w:val="32"/>
          <w:szCs w:val="32"/>
        </w:rPr>
      </w:pPr>
      <w:r w:rsidRPr="00044D36">
        <w:rPr>
          <w:rFonts w:ascii="Calibri" w:hAnsi="Calibri" w:cs="Calibri"/>
          <w:iCs/>
          <w:sz w:val="32"/>
          <w:szCs w:val="32"/>
        </w:rPr>
        <w:lastRenderedPageBreak/>
        <w:t>In the following weeks and months</w:t>
      </w:r>
    </w:p>
    <w:p w14:paraId="4A97CFFD" w14:textId="77777777" w:rsidR="00044D36" w:rsidRPr="00044D36" w:rsidRDefault="00044D36" w:rsidP="00044D36">
      <w:pPr>
        <w:spacing w:before="0" w:after="0"/>
        <w:ind w:left="0"/>
        <w:rPr>
          <w:rFonts w:ascii="Calibri" w:hAnsi="Calibri" w:cs="Calibri"/>
          <w:iCs/>
          <w:sz w:val="32"/>
          <w:szCs w:val="32"/>
        </w:rPr>
      </w:pPr>
    </w:p>
    <w:p w14:paraId="517B9D96" w14:textId="7CC3781D" w:rsidR="00044D36" w:rsidRPr="00B717F6" w:rsidRDefault="00044D36" w:rsidP="00044D36">
      <w:pPr>
        <w:pStyle w:val="ListParagraph"/>
        <w:numPr>
          <w:ilvl w:val="0"/>
          <w:numId w:val="5"/>
        </w:numPr>
        <w:spacing w:after="0" w:line="240" w:lineRule="auto"/>
        <w:rPr>
          <w:sz w:val="24"/>
          <w:szCs w:val="24"/>
          <w:lang w:val="en-GB"/>
        </w:rPr>
      </w:pPr>
      <w:r w:rsidRPr="00B717F6">
        <w:rPr>
          <w:sz w:val="24"/>
          <w:szCs w:val="24"/>
          <w:lang w:val="en-GB"/>
        </w:rPr>
        <w:t>M</w:t>
      </w:r>
      <w:r>
        <w:rPr>
          <w:sz w:val="24"/>
          <w:szCs w:val="24"/>
          <w:lang w:val="en-GB"/>
        </w:rPr>
        <w:t>ost</w:t>
      </w:r>
      <w:r w:rsidRPr="00B717F6">
        <w:rPr>
          <w:sz w:val="24"/>
          <w:szCs w:val="24"/>
          <w:lang w:val="en-GB"/>
        </w:rPr>
        <w:t xml:space="preserve"> people find their initial difficulties settle down</w:t>
      </w:r>
      <w:r>
        <w:rPr>
          <w:sz w:val="24"/>
          <w:szCs w:val="24"/>
          <w:lang w:val="en-GB"/>
        </w:rPr>
        <w:t>,</w:t>
      </w:r>
      <w:r w:rsidRPr="00B717F6">
        <w:rPr>
          <w:sz w:val="24"/>
          <w:szCs w:val="24"/>
          <w:lang w:val="en-GB"/>
        </w:rPr>
        <w:t xml:space="preserve"> and they can return to a more normal life within a few weeks </w:t>
      </w:r>
    </w:p>
    <w:p w14:paraId="0E59759D" w14:textId="5A7769F5" w:rsidR="00044D36" w:rsidRPr="00B717F6" w:rsidRDefault="00044D36" w:rsidP="00044D36">
      <w:pPr>
        <w:pStyle w:val="ListParagraph"/>
        <w:numPr>
          <w:ilvl w:val="0"/>
          <w:numId w:val="5"/>
        </w:numPr>
        <w:spacing w:after="0" w:line="240" w:lineRule="auto"/>
        <w:rPr>
          <w:sz w:val="24"/>
          <w:szCs w:val="24"/>
          <w:lang w:val="en-GB"/>
        </w:rPr>
      </w:pPr>
      <w:r>
        <w:rPr>
          <w:sz w:val="24"/>
          <w:szCs w:val="24"/>
          <w:lang w:val="en-GB"/>
        </w:rPr>
        <w:t>For</w:t>
      </w:r>
      <w:r w:rsidRPr="00B717F6">
        <w:rPr>
          <w:sz w:val="24"/>
          <w:szCs w:val="24"/>
          <w:lang w:val="en-GB"/>
        </w:rPr>
        <w:t xml:space="preserve"> a few people, the problems persist or get more intense</w:t>
      </w:r>
      <w:r>
        <w:rPr>
          <w:sz w:val="24"/>
          <w:szCs w:val="24"/>
          <w:lang w:val="en-GB"/>
        </w:rPr>
        <w:t>.  It is essential to contact OH if your difficulties go on for longer than a month</w:t>
      </w:r>
    </w:p>
    <w:p w14:paraId="1901ADA7" w14:textId="68EE75F4" w:rsidR="00044D36" w:rsidRPr="00B717F6" w:rsidRDefault="00044D36" w:rsidP="00044D36">
      <w:pPr>
        <w:pStyle w:val="ListParagraph"/>
        <w:numPr>
          <w:ilvl w:val="0"/>
          <w:numId w:val="5"/>
        </w:numPr>
        <w:spacing w:after="0" w:line="240" w:lineRule="auto"/>
        <w:rPr>
          <w:sz w:val="24"/>
          <w:szCs w:val="24"/>
          <w:lang w:val="en-GB"/>
        </w:rPr>
      </w:pPr>
      <w:r w:rsidRPr="00B717F6">
        <w:rPr>
          <w:sz w:val="24"/>
          <w:szCs w:val="24"/>
          <w:lang w:val="en-GB"/>
        </w:rPr>
        <w:t>Sometimes</w:t>
      </w:r>
      <w:r>
        <w:rPr>
          <w:sz w:val="24"/>
          <w:szCs w:val="24"/>
          <w:lang w:val="en-GB"/>
        </w:rPr>
        <w:t>,</w:t>
      </w:r>
      <w:r w:rsidRPr="00B717F6">
        <w:rPr>
          <w:sz w:val="24"/>
          <w:szCs w:val="24"/>
          <w:lang w:val="en-GB"/>
        </w:rPr>
        <w:t xml:space="preserve"> there is a delay in the response to the trauma</w:t>
      </w:r>
      <w:r>
        <w:rPr>
          <w:sz w:val="24"/>
          <w:szCs w:val="24"/>
          <w:lang w:val="en-GB"/>
        </w:rPr>
        <w:t>; the experience of “shock” and unreality allows a gradual intake of what happened</w:t>
      </w:r>
      <w:r w:rsidRPr="00B717F6">
        <w:rPr>
          <w:sz w:val="24"/>
          <w:szCs w:val="24"/>
          <w:lang w:val="en-GB"/>
        </w:rPr>
        <w:t xml:space="preserve"> </w:t>
      </w:r>
    </w:p>
    <w:p w14:paraId="706F9A2F" w14:textId="1EF90166" w:rsidR="00044D36" w:rsidRPr="00D60BA6" w:rsidRDefault="00044D36" w:rsidP="00044D36">
      <w:pPr>
        <w:pStyle w:val="ListParagraph"/>
        <w:numPr>
          <w:ilvl w:val="0"/>
          <w:numId w:val="5"/>
        </w:numPr>
        <w:spacing w:after="0" w:line="240" w:lineRule="auto"/>
        <w:rPr>
          <w:sz w:val="24"/>
          <w:szCs w:val="24"/>
          <w:lang w:val="en-GB"/>
        </w:rPr>
      </w:pPr>
      <w:r w:rsidRPr="00B717F6">
        <w:rPr>
          <w:sz w:val="24"/>
          <w:szCs w:val="24"/>
          <w:lang w:val="en-GB"/>
        </w:rPr>
        <w:t>People can begin to experience other difficulties</w:t>
      </w:r>
      <w:r>
        <w:rPr>
          <w:sz w:val="24"/>
          <w:szCs w:val="24"/>
          <w:lang w:val="en-GB"/>
        </w:rPr>
        <w:t>,</w:t>
      </w:r>
      <w:r w:rsidRPr="00B717F6">
        <w:rPr>
          <w:sz w:val="24"/>
          <w:szCs w:val="24"/>
          <w:lang w:val="en-GB"/>
        </w:rPr>
        <w:t xml:space="preserve"> such as avoiding people or places or developing panic attacks or anxiety when faced with reminders of what happened</w:t>
      </w:r>
      <w:r>
        <w:rPr>
          <w:sz w:val="24"/>
          <w:szCs w:val="24"/>
          <w:lang w:val="en-GB"/>
        </w:rPr>
        <w:t xml:space="preserve"> </w:t>
      </w:r>
    </w:p>
    <w:p w14:paraId="047AF7F6" w14:textId="77777777" w:rsidR="00044D36" w:rsidRPr="00D60BA6" w:rsidRDefault="00044D36" w:rsidP="00044D36">
      <w:pPr>
        <w:spacing w:before="0" w:after="0"/>
        <w:rPr>
          <w:rFonts w:ascii="Calibri" w:hAnsi="Calibri" w:cs="Calibri"/>
          <w:b/>
          <w:bCs/>
          <w:sz w:val="22"/>
        </w:rPr>
      </w:pPr>
      <w:r w:rsidRPr="00D60BA6">
        <w:rPr>
          <w:rFonts w:ascii="Calibri" w:hAnsi="Calibri" w:cs="Calibri"/>
          <w:b/>
          <w:bCs/>
          <w:sz w:val="22"/>
        </w:rPr>
        <w:t>If you have any concerns, please contact;</w:t>
      </w:r>
    </w:p>
    <w:p w14:paraId="3274D2F6" w14:textId="77777777" w:rsidR="00044D36" w:rsidRDefault="00044D36" w:rsidP="00044D36">
      <w:pPr>
        <w:numPr>
          <w:ilvl w:val="12"/>
          <w:numId w:val="0"/>
        </w:numPr>
        <w:spacing w:before="0" w:after="0"/>
        <w:rPr>
          <w:rFonts w:ascii="Calibri" w:hAnsi="Calibri"/>
          <w:sz w:val="32"/>
          <w:szCs w:val="32"/>
        </w:rPr>
      </w:pPr>
    </w:p>
    <w:p w14:paraId="243EF5D0" w14:textId="6945B670" w:rsidR="00044D36" w:rsidRPr="00044D36" w:rsidRDefault="00044D36" w:rsidP="00044D36">
      <w:pPr>
        <w:numPr>
          <w:ilvl w:val="12"/>
          <w:numId w:val="0"/>
        </w:numPr>
        <w:spacing w:before="0" w:after="0"/>
        <w:rPr>
          <w:rFonts w:ascii="Calibri" w:hAnsi="Calibri"/>
          <w:sz w:val="32"/>
          <w:szCs w:val="32"/>
        </w:rPr>
      </w:pPr>
      <w:r w:rsidRPr="00044D36">
        <w:rPr>
          <w:rFonts w:ascii="Calibri" w:hAnsi="Calibri"/>
          <w:sz w:val="32"/>
          <w:szCs w:val="32"/>
        </w:rPr>
        <w:t>There are some common reactions to Trauma</w:t>
      </w:r>
    </w:p>
    <w:p w14:paraId="1E68DF4B" w14:textId="77777777" w:rsidR="00044D36" w:rsidRPr="00D60BA6" w:rsidRDefault="00044D36" w:rsidP="00044D36">
      <w:pPr>
        <w:numPr>
          <w:ilvl w:val="12"/>
          <w:numId w:val="0"/>
        </w:numPr>
        <w:spacing w:before="0" w:after="0"/>
        <w:rPr>
          <w:rFonts w:ascii="Calibri" w:hAnsi="Calibri"/>
          <w:sz w:val="28"/>
          <w:szCs w:val="28"/>
        </w:rPr>
      </w:pPr>
    </w:p>
    <w:p w14:paraId="384AF299" w14:textId="77777777" w:rsidR="00044D36" w:rsidRPr="00D60BA6" w:rsidRDefault="00044D36" w:rsidP="00044D36">
      <w:pPr>
        <w:numPr>
          <w:ilvl w:val="12"/>
          <w:numId w:val="0"/>
        </w:numPr>
        <w:spacing w:before="0" w:after="0"/>
        <w:rPr>
          <w:rFonts w:ascii="Calibri" w:hAnsi="Calibri"/>
          <w:b/>
          <w:bCs/>
        </w:rPr>
      </w:pPr>
      <w:r w:rsidRPr="00D60BA6">
        <w:rPr>
          <w:rFonts w:ascii="Calibri" w:hAnsi="Calibri"/>
          <w:b/>
          <w:bCs/>
        </w:rPr>
        <w:t>You may feel</w:t>
      </w:r>
    </w:p>
    <w:tbl>
      <w:tblPr>
        <w:tblW w:w="0" w:type="auto"/>
        <w:tblLayout w:type="fixed"/>
        <w:tblLook w:val="0000" w:firstRow="0" w:lastRow="0" w:firstColumn="0" w:lastColumn="0" w:noHBand="0" w:noVBand="0"/>
      </w:tblPr>
      <w:tblGrid>
        <w:gridCol w:w="2147"/>
        <w:gridCol w:w="2147"/>
        <w:gridCol w:w="2147"/>
      </w:tblGrid>
      <w:tr w:rsidR="00044D36" w:rsidRPr="00D60BA6" w14:paraId="05C81934" w14:textId="77777777" w:rsidTr="00160219">
        <w:trPr>
          <w:trHeight w:val="299"/>
        </w:trPr>
        <w:tc>
          <w:tcPr>
            <w:tcW w:w="2147" w:type="dxa"/>
            <w:tcBorders>
              <w:top w:val="nil"/>
              <w:left w:val="nil"/>
              <w:bottom w:val="nil"/>
              <w:right w:val="nil"/>
            </w:tcBorders>
          </w:tcPr>
          <w:p w14:paraId="2E49B3D2" w14:textId="77777777" w:rsidR="00044D36" w:rsidRPr="003B6A5C" w:rsidRDefault="00044D36" w:rsidP="00044D36">
            <w:pPr>
              <w:numPr>
                <w:ilvl w:val="0"/>
                <w:numId w:val="6"/>
              </w:numPr>
              <w:autoSpaceDE w:val="0"/>
              <w:autoSpaceDN w:val="0"/>
              <w:spacing w:before="0" w:after="0"/>
              <w:ind w:right="0"/>
              <w:rPr>
                <w:rFonts w:ascii="Calibri" w:hAnsi="Calibri"/>
                <w:szCs w:val="24"/>
              </w:rPr>
            </w:pPr>
            <w:r w:rsidRPr="003B6A5C">
              <w:rPr>
                <w:rFonts w:ascii="Calibri" w:hAnsi="Calibri"/>
                <w:szCs w:val="24"/>
              </w:rPr>
              <w:t>Angry</w:t>
            </w:r>
          </w:p>
        </w:tc>
        <w:tc>
          <w:tcPr>
            <w:tcW w:w="2147" w:type="dxa"/>
            <w:tcBorders>
              <w:top w:val="nil"/>
              <w:left w:val="nil"/>
              <w:bottom w:val="nil"/>
              <w:right w:val="nil"/>
            </w:tcBorders>
          </w:tcPr>
          <w:p w14:paraId="5C8449C4" w14:textId="77777777" w:rsidR="00044D36" w:rsidRPr="003B6A5C" w:rsidRDefault="00044D36" w:rsidP="00044D36">
            <w:pPr>
              <w:numPr>
                <w:ilvl w:val="0"/>
                <w:numId w:val="6"/>
              </w:numPr>
              <w:autoSpaceDE w:val="0"/>
              <w:autoSpaceDN w:val="0"/>
              <w:spacing w:before="0" w:after="0"/>
              <w:ind w:right="0"/>
              <w:rPr>
                <w:rFonts w:ascii="Calibri" w:hAnsi="Calibri"/>
                <w:szCs w:val="24"/>
              </w:rPr>
            </w:pPr>
            <w:r w:rsidRPr="003B6A5C">
              <w:rPr>
                <w:rFonts w:ascii="Calibri" w:hAnsi="Calibri"/>
                <w:szCs w:val="24"/>
              </w:rPr>
              <w:t>Tense</w:t>
            </w:r>
          </w:p>
        </w:tc>
        <w:tc>
          <w:tcPr>
            <w:tcW w:w="2147" w:type="dxa"/>
            <w:tcBorders>
              <w:top w:val="nil"/>
              <w:left w:val="nil"/>
              <w:bottom w:val="nil"/>
              <w:right w:val="nil"/>
            </w:tcBorders>
          </w:tcPr>
          <w:p w14:paraId="5A0ED32C" w14:textId="77777777" w:rsidR="00044D36" w:rsidRPr="003B6A5C" w:rsidRDefault="00044D36" w:rsidP="00044D36">
            <w:pPr>
              <w:numPr>
                <w:ilvl w:val="0"/>
                <w:numId w:val="6"/>
              </w:numPr>
              <w:autoSpaceDE w:val="0"/>
              <w:autoSpaceDN w:val="0"/>
              <w:spacing w:before="0" w:after="0"/>
              <w:ind w:right="0"/>
              <w:rPr>
                <w:rFonts w:ascii="Calibri" w:hAnsi="Calibri"/>
                <w:szCs w:val="24"/>
              </w:rPr>
            </w:pPr>
            <w:r w:rsidRPr="003B6A5C">
              <w:rPr>
                <w:rFonts w:ascii="Calibri" w:hAnsi="Calibri"/>
                <w:szCs w:val="24"/>
              </w:rPr>
              <w:t>Irritable</w:t>
            </w:r>
          </w:p>
        </w:tc>
      </w:tr>
      <w:tr w:rsidR="00044D36" w:rsidRPr="00D60BA6" w14:paraId="47B1ACCE" w14:textId="77777777" w:rsidTr="00160219">
        <w:trPr>
          <w:trHeight w:val="299"/>
        </w:trPr>
        <w:tc>
          <w:tcPr>
            <w:tcW w:w="2147" w:type="dxa"/>
            <w:tcBorders>
              <w:top w:val="nil"/>
              <w:left w:val="nil"/>
              <w:bottom w:val="nil"/>
              <w:right w:val="nil"/>
            </w:tcBorders>
          </w:tcPr>
          <w:p w14:paraId="687B87AD" w14:textId="77777777" w:rsidR="00044D36" w:rsidRPr="003B6A5C" w:rsidRDefault="00044D36" w:rsidP="00044D36">
            <w:pPr>
              <w:numPr>
                <w:ilvl w:val="0"/>
                <w:numId w:val="6"/>
              </w:numPr>
              <w:autoSpaceDE w:val="0"/>
              <w:autoSpaceDN w:val="0"/>
              <w:spacing w:before="0" w:after="0"/>
              <w:ind w:right="0"/>
              <w:rPr>
                <w:rFonts w:ascii="Calibri" w:hAnsi="Calibri"/>
                <w:szCs w:val="24"/>
              </w:rPr>
            </w:pPr>
            <w:r w:rsidRPr="003B6A5C">
              <w:rPr>
                <w:rFonts w:ascii="Calibri" w:hAnsi="Calibri"/>
                <w:szCs w:val="24"/>
              </w:rPr>
              <w:t>Jumpy</w:t>
            </w:r>
          </w:p>
        </w:tc>
        <w:tc>
          <w:tcPr>
            <w:tcW w:w="2147" w:type="dxa"/>
            <w:tcBorders>
              <w:top w:val="nil"/>
              <w:left w:val="nil"/>
              <w:bottom w:val="nil"/>
              <w:right w:val="nil"/>
            </w:tcBorders>
          </w:tcPr>
          <w:p w14:paraId="6610E2FE" w14:textId="77777777" w:rsidR="00044D36" w:rsidRPr="003B6A5C" w:rsidRDefault="00044D36" w:rsidP="00044D36">
            <w:pPr>
              <w:numPr>
                <w:ilvl w:val="0"/>
                <w:numId w:val="6"/>
              </w:numPr>
              <w:autoSpaceDE w:val="0"/>
              <w:autoSpaceDN w:val="0"/>
              <w:spacing w:before="0" w:after="0"/>
              <w:ind w:right="0"/>
              <w:rPr>
                <w:rFonts w:ascii="Calibri" w:hAnsi="Calibri"/>
                <w:szCs w:val="24"/>
              </w:rPr>
            </w:pPr>
            <w:r w:rsidRPr="003B6A5C">
              <w:rPr>
                <w:rFonts w:ascii="Calibri" w:hAnsi="Calibri"/>
                <w:szCs w:val="24"/>
              </w:rPr>
              <w:t>Emotional</w:t>
            </w:r>
          </w:p>
        </w:tc>
        <w:tc>
          <w:tcPr>
            <w:tcW w:w="2147" w:type="dxa"/>
            <w:tcBorders>
              <w:top w:val="nil"/>
              <w:left w:val="nil"/>
              <w:bottom w:val="nil"/>
              <w:right w:val="nil"/>
            </w:tcBorders>
          </w:tcPr>
          <w:p w14:paraId="30E120BC" w14:textId="77777777" w:rsidR="00044D36" w:rsidRPr="003B6A5C" w:rsidRDefault="00044D36" w:rsidP="00044D36">
            <w:pPr>
              <w:numPr>
                <w:ilvl w:val="0"/>
                <w:numId w:val="6"/>
              </w:numPr>
              <w:autoSpaceDE w:val="0"/>
              <w:autoSpaceDN w:val="0"/>
              <w:spacing w:before="0" w:after="0"/>
              <w:ind w:right="0"/>
              <w:rPr>
                <w:rFonts w:ascii="Calibri" w:hAnsi="Calibri"/>
                <w:szCs w:val="24"/>
              </w:rPr>
            </w:pPr>
            <w:r w:rsidRPr="003B6A5C">
              <w:rPr>
                <w:rFonts w:ascii="Calibri" w:hAnsi="Calibri"/>
                <w:szCs w:val="24"/>
              </w:rPr>
              <w:t>Restless</w:t>
            </w:r>
          </w:p>
        </w:tc>
      </w:tr>
      <w:tr w:rsidR="00044D36" w:rsidRPr="00D60BA6" w14:paraId="0DFFE61E" w14:textId="77777777" w:rsidTr="00160219">
        <w:trPr>
          <w:trHeight w:val="314"/>
        </w:trPr>
        <w:tc>
          <w:tcPr>
            <w:tcW w:w="2147" w:type="dxa"/>
            <w:tcBorders>
              <w:top w:val="nil"/>
              <w:left w:val="nil"/>
              <w:bottom w:val="nil"/>
              <w:right w:val="nil"/>
            </w:tcBorders>
          </w:tcPr>
          <w:p w14:paraId="063F32E1" w14:textId="77777777" w:rsidR="00044D36" w:rsidRPr="003B6A5C" w:rsidRDefault="00044D36" w:rsidP="00044D36">
            <w:pPr>
              <w:numPr>
                <w:ilvl w:val="0"/>
                <w:numId w:val="6"/>
              </w:numPr>
              <w:autoSpaceDE w:val="0"/>
              <w:autoSpaceDN w:val="0"/>
              <w:spacing w:before="0" w:after="0"/>
              <w:ind w:right="0"/>
              <w:rPr>
                <w:rFonts w:ascii="Calibri" w:hAnsi="Calibri"/>
                <w:szCs w:val="24"/>
              </w:rPr>
            </w:pPr>
            <w:r w:rsidRPr="003B6A5C">
              <w:rPr>
                <w:rFonts w:ascii="Calibri" w:hAnsi="Calibri"/>
                <w:szCs w:val="24"/>
              </w:rPr>
              <w:t>Alone</w:t>
            </w:r>
          </w:p>
        </w:tc>
        <w:tc>
          <w:tcPr>
            <w:tcW w:w="2147" w:type="dxa"/>
            <w:tcBorders>
              <w:top w:val="nil"/>
              <w:left w:val="nil"/>
              <w:bottom w:val="nil"/>
              <w:right w:val="nil"/>
            </w:tcBorders>
          </w:tcPr>
          <w:p w14:paraId="418FA5A0" w14:textId="77777777" w:rsidR="00044D36" w:rsidRPr="003B6A5C" w:rsidRDefault="00044D36" w:rsidP="00044D36">
            <w:pPr>
              <w:numPr>
                <w:ilvl w:val="0"/>
                <w:numId w:val="6"/>
              </w:numPr>
              <w:autoSpaceDE w:val="0"/>
              <w:autoSpaceDN w:val="0"/>
              <w:spacing w:before="0" w:after="0"/>
              <w:ind w:right="0"/>
              <w:rPr>
                <w:rFonts w:ascii="Calibri" w:hAnsi="Calibri"/>
                <w:szCs w:val="24"/>
              </w:rPr>
            </w:pPr>
            <w:r w:rsidRPr="003B6A5C">
              <w:rPr>
                <w:rFonts w:ascii="Calibri" w:hAnsi="Calibri"/>
                <w:szCs w:val="24"/>
              </w:rPr>
              <w:t>Guilty</w:t>
            </w:r>
          </w:p>
        </w:tc>
        <w:tc>
          <w:tcPr>
            <w:tcW w:w="2147" w:type="dxa"/>
            <w:tcBorders>
              <w:top w:val="nil"/>
              <w:left w:val="nil"/>
              <w:bottom w:val="nil"/>
              <w:right w:val="nil"/>
            </w:tcBorders>
          </w:tcPr>
          <w:p w14:paraId="3ED1B455" w14:textId="77777777" w:rsidR="00044D36" w:rsidRPr="003B6A5C" w:rsidRDefault="00044D36" w:rsidP="00044D36">
            <w:pPr>
              <w:numPr>
                <w:ilvl w:val="0"/>
                <w:numId w:val="6"/>
              </w:numPr>
              <w:autoSpaceDE w:val="0"/>
              <w:autoSpaceDN w:val="0"/>
              <w:spacing w:before="0" w:after="0"/>
              <w:ind w:right="0"/>
              <w:rPr>
                <w:rFonts w:ascii="Calibri" w:hAnsi="Calibri"/>
                <w:szCs w:val="24"/>
              </w:rPr>
            </w:pPr>
            <w:r w:rsidRPr="003B6A5C">
              <w:rPr>
                <w:rFonts w:ascii="Calibri" w:hAnsi="Calibri"/>
                <w:szCs w:val="24"/>
              </w:rPr>
              <w:t>Tearful</w:t>
            </w:r>
          </w:p>
        </w:tc>
      </w:tr>
      <w:tr w:rsidR="00044D36" w:rsidRPr="00D60BA6" w14:paraId="6068AC71" w14:textId="77777777" w:rsidTr="00160219">
        <w:trPr>
          <w:trHeight w:val="299"/>
        </w:trPr>
        <w:tc>
          <w:tcPr>
            <w:tcW w:w="2147" w:type="dxa"/>
            <w:tcBorders>
              <w:top w:val="nil"/>
              <w:left w:val="nil"/>
              <w:bottom w:val="nil"/>
              <w:right w:val="nil"/>
            </w:tcBorders>
          </w:tcPr>
          <w:p w14:paraId="2D2BBA15" w14:textId="77777777" w:rsidR="00044D36" w:rsidRPr="003B6A5C" w:rsidRDefault="00044D36" w:rsidP="00044D36">
            <w:pPr>
              <w:numPr>
                <w:ilvl w:val="0"/>
                <w:numId w:val="6"/>
              </w:numPr>
              <w:autoSpaceDE w:val="0"/>
              <w:autoSpaceDN w:val="0"/>
              <w:spacing w:before="0" w:after="0"/>
              <w:ind w:right="0"/>
              <w:rPr>
                <w:rFonts w:ascii="Calibri" w:hAnsi="Calibri"/>
                <w:szCs w:val="24"/>
              </w:rPr>
            </w:pPr>
            <w:r w:rsidRPr="003B6A5C">
              <w:rPr>
                <w:rFonts w:ascii="Calibri" w:hAnsi="Calibri"/>
                <w:szCs w:val="24"/>
              </w:rPr>
              <w:t>Anxious</w:t>
            </w:r>
          </w:p>
        </w:tc>
        <w:tc>
          <w:tcPr>
            <w:tcW w:w="2147" w:type="dxa"/>
            <w:tcBorders>
              <w:top w:val="nil"/>
              <w:left w:val="nil"/>
              <w:bottom w:val="nil"/>
              <w:right w:val="nil"/>
            </w:tcBorders>
          </w:tcPr>
          <w:p w14:paraId="018E7F6A" w14:textId="77777777" w:rsidR="00044D36" w:rsidRPr="003B6A5C" w:rsidRDefault="00044D36" w:rsidP="00044D36">
            <w:pPr>
              <w:numPr>
                <w:ilvl w:val="0"/>
                <w:numId w:val="6"/>
              </w:numPr>
              <w:autoSpaceDE w:val="0"/>
              <w:autoSpaceDN w:val="0"/>
              <w:spacing w:before="0" w:after="0"/>
              <w:ind w:right="0"/>
              <w:rPr>
                <w:rFonts w:ascii="Calibri" w:hAnsi="Calibri"/>
                <w:szCs w:val="24"/>
              </w:rPr>
            </w:pPr>
            <w:r w:rsidRPr="003B6A5C">
              <w:rPr>
                <w:rFonts w:ascii="Calibri" w:hAnsi="Calibri"/>
                <w:szCs w:val="24"/>
              </w:rPr>
              <w:t>Down</w:t>
            </w:r>
          </w:p>
        </w:tc>
        <w:tc>
          <w:tcPr>
            <w:tcW w:w="2147" w:type="dxa"/>
            <w:tcBorders>
              <w:top w:val="nil"/>
              <w:left w:val="nil"/>
              <w:bottom w:val="nil"/>
              <w:right w:val="nil"/>
            </w:tcBorders>
          </w:tcPr>
          <w:p w14:paraId="52BAB96F" w14:textId="77777777" w:rsidR="00044D36" w:rsidRPr="003B6A5C" w:rsidRDefault="00044D36" w:rsidP="00044D36">
            <w:pPr>
              <w:numPr>
                <w:ilvl w:val="0"/>
                <w:numId w:val="6"/>
              </w:numPr>
              <w:autoSpaceDE w:val="0"/>
              <w:autoSpaceDN w:val="0"/>
              <w:spacing w:before="0" w:after="0"/>
              <w:ind w:right="0"/>
              <w:rPr>
                <w:rFonts w:ascii="Calibri" w:hAnsi="Calibri"/>
                <w:szCs w:val="24"/>
              </w:rPr>
            </w:pPr>
            <w:r w:rsidRPr="003B6A5C">
              <w:rPr>
                <w:rFonts w:ascii="Calibri" w:hAnsi="Calibri"/>
                <w:szCs w:val="24"/>
              </w:rPr>
              <w:t>Tired</w:t>
            </w:r>
          </w:p>
        </w:tc>
      </w:tr>
      <w:tr w:rsidR="00044D36" w:rsidRPr="00D60BA6" w14:paraId="765BC6C3" w14:textId="77777777" w:rsidTr="00160219">
        <w:trPr>
          <w:trHeight w:val="299"/>
        </w:trPr>
        <w:tc>
          <w:tcPr>
            <w:tcW w:w="2147" w:type="dxa"/>
            <w:tcBorders>
              <w:top w:val="nil"/>
              <w:left w:val="nil"/>
              <w:bottom w:val="nil"/>
              <w:right w:val="nil"/>
            </w:tcBorders>
          </w:tcPr>
          <w:p w14:paraId="2AAC5D8B" w14:textId="77777777" w:rsidR="00044D36" w:rsidRPr="003B6A5C" w:rsidRDefault="00044D36" w:rsidP="00044D36">
            <w:pPr>
              <w:numPr>
                <w:ilvl w:val="0"/>
                <w:numId w:val="6"/>
              </w:numPr>
              <w:autoSpaceDE w:val="0"/>
              <w:autoSpaceDN w:val="0"/>
              <w:spacing w:before="0" w:after="0"/>
              <w:ind w:right="0"/>
              <w:rPr>
                <w:rFonts w:ascii="Calibri" w:hAnsi="Calibri"/>
                <w:szCs w:val="24"/>
              </w:rPr>
            </w:pPr>
            <w:r w:rsidRPr="003B6A5C">
              <w:rPr>
                <w:rFonts w:ascii="Calibri" w:hAnsi="Calibri"/>
                <w:szCs w:val="24"/>
              </w:rPr>
              <w:t>Numb</w:t>
            </w:r>
          </w:p>
        </w:tc>
        <w:tc>
          <w:tcPr>
            <w:tcW w:w="2147" w:type="dxa"/>
            <w:tcBorders>
              <w:top w:val="nil"/>
              <w:left w:val="nil"/>
              <w:bottom w:val="nil"/>
              <w:right w:val="nil"/>
            </w:tcBorders>
          </w:tcPr>
          <w:p w14:paraId="318D65F4" w14:textId="77777777" w:rsidR="00044D36" w:rsidRPr="003B6A5C" w:rsidRDefault="00044D36" w:rsidP="00044D36">
            <w:pPr>
              <w:numPr>
                <w:ilvl w:val="0"/>
                <w:numId w:val="6"/>
              </w:numPr>
              <w:autoSpaceDE w:val="0"/>
              <w:autoSpaceDN w:val="0"/>
              <w:spacing w:before="0" w:after="0"/>
              <w:ind w:right="0"/>
              <w:rPr>
                <w:rFonts w:ascii="Calibri" w:hAnsi="Calibri"/>
                <w:szCs w:val="24"/>
              </w:rPr>
            </w:pPr>
            <w:r w:rsidRPr="003B6A5C">
              <w:rPr>
                <w:rFonts w:ascii="Calibri" w:hAnsi="Calibri"/>
                <w:szCs w:val="24"/>
              </w:rPr>
              <w:t>Worthless</w:t>
            </w:r>
          </w:p>
        </w:tc>
        <w:tc>
          <w:tcPr>
            <w:tcW w:w="2147" w:type="dxa"/>
            <w:tcBorders>
              <w:top w:val="nil"/>
              <w:left w:val="nil"/>
              <w:bottom w:val="nil"/>
              <w:right w:val="nil"/>
            </w:tcBorders>
          </w:tcPr>
          <w:p w14:paraId="188D0DEC" w14:textId="77777777" w:rsidR="00044D36" w:rsidRPr="003B6A5C" w:rsidRDefault="00044D36" w:rsidP="00044D36">
            <w:pPr>
              <w:numPr>
                <w:ilvl w:val="0"/>
                <w:numId w:val="6"/>
              </w:numPr>
              <w:autoSpaceDE w:val="0"/>
              <w:autoSpaceDN w:val="0"/>
              <w:spacing w:before="0" w:after="0"/>
              <w:ind w:right="0"/>
              <w:rPr>
                <w:rFonts w:ascii="Calibri" w:hAnsi="Calibri"/>
                <w:szCs w:val="24"/>
              </w:rPr>
            </w:pPr>
            <w:r w:rsidRPr="003B6A5C">
              <w:rPr>
                <w:rFonts w:ascii="Calibri" w:hAnsi="Calibri"/>
                <w:szCs w:val="24"/>
              </w:rPr>
              <w:t>Depressed</w:t>
            </w:r>
          </w:p>
        </w:tc>
      </w:tr>
    </w:tbl>
    <w:p w14:paraId="39E5113D" w14:textId="77777777" w:rsidR="00044D36" w:rsidRPr="00D60BA6" w:rsidRDefault="00044D36" w:rsidP="00044D36">
      <w:pPr>
        <w:numPr>
          <w:ilvl w:val="12"/>
          <w:numId w:val="0"/>
        </w:numPr>
        <w:spacing w:before="0" w:after="0"/>
        <w:rPr>
          <w:rFonts w:ascii="Calibri" w:hAnsi="Calibri"/>
          <w:sz w:val="20"/>
        </w:rPr>
      </w:pPr>
    </w:p>
    <w:p w14:paraId="23D3284E" w14:textId="77777777" w:rsidR="00044D36" w:rsidRPr="00D60BA6" w:rsidRDefault="00044D36" w:rsidP="00044D36">
      <w:pPr>
        <w:numPr>
          <w:ilvl w:val="12"/>
          <w:numId w:val="0"/>
        </w:numPr>
        <w:spacing w:before="0" w:after="0"/>
        <w:rPr>
          <w:rFonts w:ascii="Calibri" w:hAnsi="Calibri"/>
          <w:sz w:val="22"/>
          <w:szCs w:val="22"/>
        </w:rPr>
      </w:pPr>
      <w:r w:rsidRPr="00D60BA6">
        <w:rPr>
          <w:rFonts w:ascii="Calibri" w:hAnsi="Calibri"/>
          <w:sz w:val="22"/>
          <w:szCs w:val="22"/>
        </w:rPr>
        <w:t>You may also experience the traumatic incident in flashbacks or nightmares.</w:t>
      </w:r>
    </w:p>
    <w:p w14:paraId="76BDF553" w14:textId="77777777" w:rsidR="00044D36" w:rsidRPr="00D60BA6" w:rsidRDefault="00044D36" w:rsidP="00044D36">
      <w:pPr>
        <w:numPr>
          <w:ilvl w:val="12"/>
          <w:numId w:val="0"/>
        </w:numPr>
        <w:spacing w:before="0" w:after="0"/>
        <w:rPr>
          <w:rFonts w:ascii="Calibri" w:hAnsi="Calibri"/>
          <w:sz w:val="22"/>
          <w:szCs w:val="22"/>
        </w:rPr>
      </w:pPr>
    </w:p>
    <w:p w14:paraId="70796BCF" w14:textId="77777777" w:rsidR="00044D36" w:rsidRPr="00D60BA6" w:rsidRDefault="00044D36" w:rsidP="00044D36">
      <w:pPr>
        <w:numPr>
          <w:ilvl w:val="12"/>
          <w:numId w:val="0"/>
        </w:numPr>
        <w:spacing w:before="0" w:after="0"/>
        <w:rPr>
          <w:rFonts w:ascii="Calibri" w:hAnsi="Calibri"/>
          <w:sz w:val="22"/>
          <w:szCs w:val="22"/>
        </w:rPr>
      </w:pPr>
      <w:r w:rsidRPr="00D60BA6">
        <w:rPr>
          <w:rFonts w:ascii="Calibri" w:hAnsi="Calibri"/>
          <w:sz w:val="22"/>
          <w:szCs w:val="22"/>
        </w:rPr>
        <w:t>There may be problems with concentration, eating, sleeping or sex.</w:t>
      </w:r>
    </w:p>
    <w:p w14:paraId="7D29CB5F" w14:textId="1367B347" w:rsidR="00044D36" w:rsidRPr="00D60BA6" w:rsidRDefault="00044D36" w:rsidP="00044D36">
      <w:pPr>
        <w:numPr>
          <w:ilvl w:val="12"/>
          <w:numId w:val="0"/>
        </w:numPr>
        <w:spacing w:before="0" w:after="0"/>
        <w:rPr>
          <w:rFonts w:ascii="Calibri" w:hAnsi="Calibri"/>
          <w:sz w:val="22"/>
          <w:szCs w:val="22"/>
        </w:rPr>
      </w:pPr>
      <w:r w:rsidRPr="00D60BA6">
        <w:rPr>
          <w:rFonts w:ascii="Calibri" w:hAnsi="Calibri"/>
          <w:sz w:val="22"/>
          <w:szCs w:val="22"/>
        </w:rPr>
        <w:t xml:space="preserve">All these reactions are normal and should begin </w:t>
      </w:r>
      <w:r w:rsidR="002869B0">
        <w:rPr>
          <w:rFonts w:ascii="Calibri" w:hAnsi="Calibri"/>
          <w:sz w:val="22"/>
          <w:szCs w:val="22"/>
        </w:rPr>
        <w:t>fading in the next week</w:t>
      </w:r>
      <w:r w:rsidRPr="00D60BA6">
        <w:rPr>
          <w:rFonts w:ascii="Calibri" w:hAnsi="Calibri"/>
          <w:sz w:val="22"/>
          <w:szCs w:val="22"/>
        </w:rPr>
        <w:t xml:space="preserve">.  </w:t>
      </w:r>
    </w:p>
    <w:p w14:paraId="476C005C" w14:textId="77777777" w:rsidR="00044D36" w:rsidRPr="00D60BA6" w:rsidRDefault="00044D36" w:rsidP="00044D36">
      <w:pPr>
        <w:numPr>
          <w:ilvl w:val="12"/>
          <w:numId w:val="0"/>
        </w:numPr>
        <w:spacing w:before="0" w:after="0"/>
        <w:rPr>
          <w:rFonts w:ascii="Calibri" w:hAnsi="Calibri"/>
          <w:sz w:val="22"/>
          <w:szCs w:val="22"/>
        </w:rPr>
      </w:pPr>
    </w:p>
    <w:p w14:paraId="1556A536" w14:textId="44C0BBC9" w:rsidR="00044D36" w:rsidRPr="00D60BA6" w:rsidRDefault="00044D36" w:rsidP="00044D36">
      <w:pPr>
        <w:numPr>
          <w:ilvl w:val="12"/>
          <w:numId w:val="0"/>
        </w:numPr>
        <w:spacing w:before="0" w:after="0"/>
        <w:rPr>
          <w:rFonts w:ascii="Calibri" w:hAnsi="Calibri"/>
          <w:sz w:val="22"/>
          <w:szCs w:val="22"/>
        </w:rPr>
      </w:pPr>
      <w:r w:rsidRPr="00D60BA6">
        <w:rPr>
          <w:rFonts w:ascii="Calibri" w:hAnsi="Calibri"/>
          <w:sz w:val="22"/>
          <w:szCs w:val="22"/>
        </w:rPr>
        <w:t>However, sometimes feelings do not go away</w:t>
      </w:r>
      <w:r w:rsidR="002869B0">
        <w:rPr>
          <w:rFonts w:ascii="Calibri" w:hAnsi="Calibri"/>
          <w:sz w:val="22"/>
          <w:szCs w:val="22"/>
        </w:rPr>
        <w:t>,</w:t>
      </w:r>
      <w:r w:rsidRPr="00D60BA6">
        <w:rPr>
          <w:rFonts w:ascii="Calibri" w:hAnsi="Calibri"/>
          <w:sz w:val="22"/>
          <w:szCs w:val="22"/>
        </w:rPr>
        <w:t xml:space="preserve"> or they start later.  If this happens</w:t>
      </w:r>
      <w:r w:rsidR="002869B0">
        <w:rPr>
          <w:rFonts w:ascii="Calibri" w:hAnsi="Calibri"/>
          <w:sz w:val="22"/>
          <w:szCs w:val="22"/>
        </w:rPr>
        <w:t>,</w:t>
      </w:r>
      <w:r w:rsidRPr="00D60BA6">
        <w:rPr>
          <w:rFonts w:ascii="Calibri" w:hAnsi="Calibri"/>
          <w:sz w:val="22"/>
          <w:szCs w:val="22"/>
        </w:rPr>
        <w:t xml:space="preserve"> you may need </w:t>
      </w:r>
      <w:r w:rsidR="002869B0">
        <w:rPr>
          <w:rFonts w:ascii="Calibri" w:hAnsi="Calibri"/>
          <w:sz w:val="22"/>
          <w:szCs w:val="22"/>
        </w:rPr>
        <w:t>additional support</w:t>
      </w:r>
      <w:r w:rsidRPr="00D60BA6">
        <w:rPr>
          <w:rFonts w:ascii="Calibri" w:hAnsi="Calibri"/>
          <w:sz w:val="22"/>
          <w:szCs w:val="22"/>
        </w:rPr>
        <w:t>.</w:t>
      </w:r>
    </w:p>
    <w:p w14:paraId="380CCFA6" w14:textId="77777777" w:rsidR="00044D36" w:rsidRPr="00D60BA6" w:rsidRDefault="00044D36" w:rsidP="00044D36">
      <w:pPr>
        <w:numPr>
          <w:ilvl w:val="12"/>
          <w:numId w:val="0"/>
        </w:numPr>
        <w:spacing w:before="0" w:after="0"/>
        <w:rPr>
          <w:rFonts w:ascii="Calibri" w:hAnsi="Calibri"/>
          <w:sz w:val="28"/>
          <w:szCs w:val="28"/>
        </w:rPr>
      </w:pPr>
    </w:p>
    <w:p w14:paraId="5E86F4A3" w14:textId="77777777" w:rsidR="00044D36" w:rsidRPr="00D60BA6" w:rsidRDefault="00044D36" w:rsidP="00044D36">
      <w:pPr>
        <w:numPr>
          <w:ilvl w:val="12"/>
          <w:numId w:val="0"/>
        </w:numPr>
        <w:spacing w:before="0" w:after="0"/>
        <w:rPr>
          <w:rFonts w:ascii="Calibri" w:hAnsi="Calibri"/>
          <w:b/>
          <w:bCs/>
          <w:i/>
          <w:iCs/>
          <w:sz w:val="28"/>
          <w:szCs w:val="28"/>
        </w:rPr>
      </w:pPr>
      <w:r w:rsidRPr="00D60BA6">
        <w:rPr>
          <w:rFonts w:ascii="Calibri" w:hAnsi="Calibri"/>
          <w:b/>
          <w:bCs/>
          <w:i/>
          <w:iCs/>
          <w:sz w:val="28"/>
          <w:szCs w:val="28"/>
        </w:rPr>
        <w:t>Helpful Hints</w:t>
      </w:r>
    </w:p>
    <w:p w14:paraId="7A63E92D" w14:textId="77777777" w:rsidR="00044D36" w:rsidRPr="00D60BA6" w:rsidRDefault="00044D36" w:rsidP="00044D36">
      <w:pPr>
        <w:numPr>
          <w:ilvl w:val="12"/>
          <w:numId w:val="0"/>
        </w:numPr>
        <w:spacing w:before="0" w:after="0"/>
        <w:rPr>
          <w:rFonts w:ascii="Calibri" w:hAnsi="Calibri"/>
          <w:b/>
          <w:bCs/>
          <w:i/>
          <w:iCs/>
          <w:sz w:val="28"/>
          <w:szCs w:val="28"/>
        </w:rPr>
      </w:pPr>
    </w:p>
    <w:tbl>
      <w:tblPr>
        <w:tblW w:w="0" w:type="auto"/>
        <w:tblLayout w:type="fixed"/>
        <w:tblLook w:val="0000" w:firstRow="0" w:lastRow="0" w:firstColumn="0" w:lastColumn="0" w:noHBand="0" w:noVBand="0"/>
      </w:tblPr>
      <w:tblGrid>
        <w:gridCol w:w="4831"/>
        <w:gridCol w:w="4831"/>
      </w:tblGrid>
      <w:tr w:rsidR="00044D36" w:rsidRPr="00D60BA6" w14:paraId="5BDCCDAC" w14:textId="77777777" w:rsidTr="002869B0">
        <w:trPr>
          <w:trHeight w:val="252"/>
        </w:trPr>
        <w:tc>
          <w:tcPr>
            <w:tcW w:w="4831" w:type="dxa"/>
            <w:tcBorders>
              <w:top w:val="nil"/>
              <w:left w:val="nil"/>
              <w:bottom w:val="nil"/>
              <w:right w:val="nil"/>
            </w:tcBorders>
          </w:tcPr>
          <w:p w14:paraId="65F56CFD" w14:textId="77777777" w:rsidR="00044D36" w:rsidRPr="00D60BA6" w:rsidRDefault="00044D36" w:rsidP="00044D36">
            <w:pPr>
              <w:numPr>
                <w:ilvl w:val="12"/>
                <w:numId w:val="0"/>
              </w:numPr>
              <w:spacing w:before="0" w:after="0"/>
              <w:rPr>
                <w:rFonts w:ascii="Calibri" w:hAnsi="Calibri"/>
              </w:rPr>
            </w:pPr>
            <w:r w:rsidRPr="00D60BA6">
              <w:rPr>
                <w:rFonts w:ascii="Calibri" w:hAnsi="Calibri"/>
                <w:b/>
                <w:bCs/>
              </w:rPr>
              <w:t>Do</w:t>
            </w:r>
          </w:p>
        </w:tc>
        <w:tc>
          <w:tcPr>
            <w:tcW w:w="4831" w:type="dxa"/>
            <w:tcBorders>
              <w:top w:val="nil"/>
              <w:left w:val="nil"/>
              <w:bottom w:val="nil"/>
              <w:right w:val="nil"/>
            </w:tcBorders>
          </w:tcPr>
          <w:p w14:paraId="136319AD" w14:textId="77777777" w:rsidR="00044D36" w:rsidRPr="00D60BA6" w:rsidRDefault="00044D36" w:rsidP="00044D36">
            <w:pPr>
              <w:numPr>
                <w:ilvl w:val="12"/>
                <w:numId w:val="0"/>
              </w:numPr>
              <w:spacing w:before="0" w:after="0"/>
              <w:rPr>
                <w:rFonts w:ascii="Calibri" w:hAnsi="Calibri"/>
              </w:rPr>
            </w:pPr>
            <w:r w:rsidRPr="00D60BA6">
              <w:rPr>
                <w:rFonts w:ascii="Calibri" w:hAnsi="Calibri"/>
                <w:b/>
                <w:bCs/>
              </w:rPr>
              <w:t>Do Not</w:t>
            </w:r>
          </w:p>
        </w:tc>
      </w:tr>
      <w:tr w:rsidR="00044D36" w:rsidRPr="00D60BA6" w14:paraId="16707020" w14:textId="77777777" w:rsidTr="002869B0">
        <w:trPr>
          <w:trHeight w:val="252"/>
        </w:trPr>
        <w:tc>
          <w:tcPr>
            <w:tcW w:w="4831" w:type="dxa"/>
            <w:tcBorders>
              <w:top w:val="nil"/>
              <w:left w:val="nil"/>
              <w:bottom w:val="nil"/>
              <w:right w:val="nil"/>
            </w:tcBorders>
          </w:tcPr>
          <w:p w14:paraId="40CB38CB" w14:textId="77777777" w:rsidR="00044D36" w:rsidRPr="003B6A5C" w:rsidRDefault="00044D36" w:rsidP="00044D36">
            <w:pPr>
              <w:numPr>
                <w:ilvl w:val="0"/>
                <w:numId w:val="6"/>
              </w:numPr>
              <w:autoSpaceDE w:val="0"/>
              <w:autoSpaceDN w:val="0"/>
              <w:spacing w:before="0" w:after="0"/>
              <w:ind w:right="0"/>
              <w:rPr>
                <w:rFonts w:ascii="Calibri" w:hAnsi="Calibri"/>
                <w:szCs w:val="24"/>
              </w:rPr>
            </w:pPr>
            <w:r w:rsidRPr="003B6A5C">
              <w:rPr>
                <w:rFonts w:ascii="Calibri" w:hAnsi="Calibri"/>
                <w:szCs w:val="24"/>
              </w:rPr>
              <w:t>Talk about your feelings</w:t>
            </w:r>
          </w:p>
        </w:tc>
        <w:tc>
          <w:tcPr>
            <w:tcW w:w="4831" w:type="dxa"/>
            <w:tcBorders>
              <w:top w:val="nil"/>
              <w:left w:val="nil"/>
              <w:bottom w:val="nil"/>
              <w:right w:val="nil"/>
            </w:tcBorders>
          </w:tcPr>
          <w:p w14:paraId="4F4EA082" w14:textId="77777777" w:rsidR="00044D36" w:rsidRPr="003B6A5C" w:rsidRDefault="00044D36" w:rsidP="00044D36">
            <w:pPr>
              <w:numPr>
                <w:ilvl w:val="0"/>
                <w:numId w:val="6"/>
              </w:numPr>
              <w:autoSpaceDE w:val="0"/>
              <w:autoSpaceDN w:val="0"/>
              <w:spacing w:before="0" w:after="0"/>
              <w:ind w:right="0"/>
              <w:rPr>
                <w:rFonts w:ascii="Calibri" w:hAnsi="Calibri"/>
                <w:szCs w:val="24"/>
              </w:rPr>
            </w:pPr>
            <w:r w:rsidRPr="003B6A5C">
              <w:rPr>
                <w:rFonts w:ascii="Calibri" w:hAnsi="Calibri"/>
                <w:szCs w:val="24"/>
              </w:rPr>
              <w:t>Drink alcohol</w:t>
            </w:r>
          </w:p>
        </w:tc>
      </w:tr>
      <w:tr w:rsidR="00044D36" w:rsidRPr="00D60BA6" w14:paraId="112B1FA1" w14:textId="77777777" w:rsidTr="002869B0">
        <w:trPr>
          <w:trHeight w:val="241"/>
        </w:trPr>
        <w:tc>
          <w:tcPr>
            <w:tcW w:w="4831" w:type="dxa"/>
            <w:tcBorders>
              <w:top w:val="nil"/>
              <w:left w:val="nil"/>
              <w:bottom w:val="nil"/>
              <w:right w:val="nil"/>
            </w:tcBorders>
          </w:tcPr>
          <w:p w14:paraId="728A2761" w14:textId="77777777" w:rsidR="00044D36" w:rsidRPr="003B6A5C" w:rsidRDefault="00044D36" w:rsidP="00044D36">
            <w:pPr>
              <w:numPr>
                <w:ilvl w:val="0"/>
                <w:numId w:val="6"/>
              </w:numPr>
              <w:autoSpaceDE w:val="0"/>
              <w:autoSpaceDN w:val="0"/>
              <w:spacing w:before="0" w:after="0"/>
              <w:ind w:right="0"/>
              <w:rPr>
                <w:rFonts w:ascii="Calibri" w:hAnsi="Calibri"/>
                <w:szCs w:val="24"/>
              </w:rPr>
            </w:pPr>
            <w:r w:rsidRPr="003B6A5C">
              <w:rPr>
                <w:rFonts w:ascii="Calibri" w:hAnsi="Calibri"/>
                <w:szCs w:val="24"/>
              </w:rPr>
              <w:t>Ask for help</w:t>
            </w:r>
          </w:p>
        </w:tc>
        <w:tc>
          <w:tcPr>
            <w:tcW w:w="4831" w:type="dxa"/>
            <w:tcBorders>
              <w:top w:val="nil"/>
              <w:left w:val="nil"/>
              <w:bottom w:val="nil"/>
              <w:right w:val="nil"/>
            </w:tcBorders>
          </w:tcPr>
          <w:p w14:paraId="3915B770" w14:textId="77777777" w:rsidR="00044D36" w:rsidRPr="003B6A5C" w:rsidRDefault="00044D36" w:rsidP="00044D36">
            <w:pPr>
              <w:numPr>
                <w:ilvl w:val="0"/>
                <w:numId w:val="6"/>
              </w:numPr>
              <w:autoSpaceDE w:val="0"/>
              <w:autoSpaceDN w:val="0"/>
              <w:spacing w:before="0" w:after="0"/>
              <w:ind w:right="0"/>
              <w:rPr>
                <w:rFonts w:ascii="Calibri" w:hAnsi="Calibri"/>
                <w:szCs w:val="24"/>
              </w:rPr>
            </w:pPr>
            <w:r w:rsidRPr="003B6A5C">
              <w:rPr>
                <w:rFonts w:ascii="Calibri" w:hAnsi="Calibri"/>
                <w:szCs w:val="24"/>
              </w:rPr>
              <w:t>Take un-prescribed medication</w:t>
            </w:r>
          </w:p>
        </w:tc>
      </w:tr>
      <w:tr w:rsidR="00044D36" w:rsidRPr="00D60BA6" w14:paraId="61B40CEA" w14:textId="77777777" w:rsidTr="002869B0">
        <w:trPr>
          <w:trHeight w:val="241"/>
        </w:trPr>
        <w:tc>
          <w:tcPr>
            <w:tcW w:w="4831" w:type="dxa"/>
            <w:tcBorders>
              <w:top w:val="nil"/>
              <w:left w:val="nil"/>
              <w:bottom w:val="nil"/>
              <w:right w:val="nil"/>
            </w:tcBorders>
          </w:tcPr>
          <w:p w14:paraId="3E691218" w14:textId="77777777" w:rsidR="00044D36" w:rsidRPr="003B6A5C" w:rsidRDefault="00044D36" w:rsidP="00044D36">
            <w:pPr>
              <w:numPr>
                <w:ilvl w:val="0"/>
                <w:numId w:val="6"/>
              </w:numPr>
              <w:autoSpaceDE w:val="0"/>
              <w:autoSpaceDN w:val="0"/>
              <w:spacing w:before="0" w:after="0"/>
              <w:ind w:right="0"/>
              <w:rPr>
                <w:rFonts w:ascii="Calibri" w:hAnsi="Calibri"/>
                <w:szCs w:val="24"/>
              </w:rPr>
            </w:pPr>
            <w:r w:rsidRPr="003B6A5C">
              <w:rPr>
                <w:rFonts w:ascii="Calibri" w:hAnsi="Calibri"/>
                <w:szCs w:val="24"/>
              </w:rPr>
              <w:t>Speak to your GP</w:t>
            </w:r>
          </w:p>
        </w:tc>
        <w:tc>
          <w:tcPr>
            <w:tcW w:w="4831" w:type="dxa"/>
            <w:tcBorders>
              <w:top w:val="nil"/>
              <w:left w:val="nil"/>
              <w:bottom w:val="nil"/>
              <w:right w:val="nil"/>
            </w:tcBorders>
          </w:tcPr>
          <w:p w14:paraId="5FE7FBCF" w14:textId="77777777" w:rsidR="00044D36" w:rsidRPr="003B6A5C" w:rsidRDefault="00044D36" w:rsidP="00044D36">
            <w:pPr>
              <w:numPr>
                <w:ilvl w:val="0"/>
                <w:numId w:val="6"/>
              </w:numPr>
              <w:autoSpaceDE w:val="0"/>
              <w:autoSpaceDN w:val="0"/>
              <w:spacing w:before="0" w:after="0"/>
              <w:ind w:right="0"/>
              <w:rPr>
                <w:rFonts w:ascii="Calibri" w:hAnsi="Calibri"/>
                <w:szCs w:val="24"/>
              </w:rPr>
            </w:pPr>
            <w:r w:rsidRPr="003B6A5C">
              <w:rPr>
                <w:rFonts w:ascii="Calibri" w:hAnsi="Calibri"/>
                <w:szCs w:val="24"/>
              </w:rPr>
              <w:t>Cut yourself off from colleagues</w:t>
            </w:r>
          </w:p>
        </w:tc>
      </w:tr>
      <w:tr w:rsidR="00044D36" w:rsidRPr="00D60BA6" w14:paraId="426E9EC1" w14:textId="77777777" w:rsidTr="002869B0">
        <w:trPr>
          <w:trHeight w:val="252"/>
        </w:trPr>
        <w:tc>
          <w:tcPr>
            <w:tcW w:w="4831" w:type="dxa"/>
            <w:tcBorders>
              <w:top w:val="nil"/>
              <w:left w:val="nil"/>
              <w:bottom w:val="nil"/>
              <w:right w:val="nil"/>
            </w:tcBorders>
          </w:tcPr>
          <w:p w14:paraId="5360493E" w14:textId="77777777" w:rsidR="00044D36" w:rsidRPr="003B6A5C" w:rsidRDefault="00044D36" w:rsidP="00044D36">
            <w:pPr>
              <w:numPr>
                <w:ilvl w:val="0"/>
                <w:numId w:val="6"/>
              </w:numPr>
              <w:autoSpaceDE w:val="0"/>
              <w:autoSpaceDN w:val="0"/>
              <w:spacing w:before="0" w:after="0"/>
              <w:ind w:right="0"/>
              <w:rPr>
                <w:rFonts w:ascii="Calibri" w:hAnsi="Calibri"/>
                <w:szCs w:val="24"/>
              </w:rPr>
            </w:pPr>
            <w:r w:rsidRPr="003B6A5C">
              <w:rPr>
                <w:rFonts w:ascii="Calibri" w:hAnsi="Calibri"/>
                <w:szCs w:val="24"/>
              </w:rPr>
              <w:t>Try relaxation to unwind</w:t>
            </w:r>
          </w:p>
        </w:tc>
        <w:tc>
          <w:tcPr>
            <w:tcW w:w="4831" w:type="dxa"/>
            <w:tcBorders>
              <w:top w:val="nil"/>
              <w:left w:val="nil"/>
              <w:bottom w:val="nil"/>
              <w:right w:val="nil"/>
            </w:tcBorders>
          </w:tcPr>
          <w:p w14:paraId="2FE6C05E" w14:textId="77777777" w:rsidR="00044D36" w:rsidRPr="003B6A5C" w:rsidRDefault="00044D36" w:rsidP="00044D36">
            <w:pPr>
              <w:numPr>
                <w:ilvl w:val="0"/>
                <w:numId w:val="6"/>
              </w:numPr>
              <w:autoSpaceDE w:val="0"/>
              <w:autoSpaceDN w:val="0"/>
              <w:spacing w:before="0" w:after="0"/>
              <w:ind w:right="0"/>
              <w:rPr>
                <w:rFonts w:ascii="Calibri" w:hAnsi="Calibri"/>
                <w:szCs w:val="24"/>
              </w:rPr>
            </w:pPr>
            <w:r w:rsidRPr="003B6A5C">
              <w:rPr>
                <w:rFonts w:ascii="Calibri" w:hAnsi="Calibri"/>
                <w:szCs w:val="24"/>
              </w:rPr>
              <w:t>Get over-tired</w:t>
            </w:r>
          </w:p>
        </w:tc>
      </w:tr>
      <w:tr w:rsidR="00044D36" w:rsidRPr="00D60BA6" w14:paraId="0ECB44E9" w14:textId="77777777" w:rsidTr="002869B0">
        <w:trPr>
          <w:trHeight w:val="241"/>
        </w:trPr>
        <w:tc>
          <w:tcPr>
            <w:tcW w:w="4831" w:type="dxa"/>
            <w:tcBorders>
              <w:top w:val="nil"/>
              <w:left w:val="nil"/>
              <w:bottom w:val="nil"/>
              <w:right w:val="nil"/>
            </w:tcBorders>
          </w:tcPr>
          <w:p w14:paraId="28CD2C54" w14:textId="77777777" w:rsidR="00044D36" w:rsidRPr="003B6A5C" w:rsidRDefault="00044D36" w:rsidP="00044D36">
            <w:pPr>
              <w:numPr>
                <w:ilvl w:val="0"/>
                <w:numId w:val="6"/>
              </w:numPr>
              <w:autoSpaceDE w:val="0"/>
              <w:autoSpaceDN w:val="0"/>
              <w:spacing w:before="0" w:after="0"/>
              <w:ind w:right="0"/>
              <w:rPr>
                <w:rFonts w:ascii="Calibri" w:hAnsi="Calibri"/>
                <w:szCs w:val="24"/>
              </w:rPr>
            </w:pPr>
            <w:r w:rsidRPr="003B6A5C">
              <w:rPr>
                <w:rFonts w:ascii="Calibri" w:hAnsi="Calibri"/>
                <w:szCs w:val="24"/>
              </w:rPr>
              <w:t xml:space="preserve">Go back to work </w:t>
            </w:r>
          </w:p>
        </w:tc>
        <w:tc>
          <w:tcPr>
            <w:tcW w:w="4831" w:type="dxa"/>
            <w:tcBorders>
              <w:top w:val="nil"/>
              <w:left w:val="nil"/>
              <w:bottom w:val="nil"/>
              <w:right w:val="nil"/>
            </w:tcBorders>
          </w:tcPr>
          <w:p w14:paraId="622A60AA" w14:textId="77777777" w:rsidR="00044D36" w:rsidRPr="003B6A5C" w:rsidRDefault="00044D36" w:rsidP="00044D36">
            <w:pPr>
              <w:numPr>
                <w:ilvl w:val="0"/>
                <w:numId w:val="6"/>
              </w:numPr>
              <w:autoSpaceDE w:val="0"/>
              <w:autoSpaceDN w:val="0"/>
              <w:spacing w:before="0" w:after="0"/>
              <w:ind w:right="0"/>
              <w:rPr>
                <w:rFonts w:ascii="Calibri" w:hAnsi="Calibri"/>
                <w:szCs w:val="24"/>
              </w:rPr>
            </w:pPr>
            <w:r w:rsidRPr="003B6A5C">
              <w:rPr>
                <w:rFonts w:ascii="Calibri" w:hAnsi="Calibri"/>
                <w:szCs w:val="24"/>
              </w:rPr>
              <w:t>Skip meals</w:t>
            </w:r>
          </w:p>
        </w:tc>
      </w:tr>
      <w:tr w:rsidR="00044D36" w:rsidRPr="00D60BA6" w14:paraId="0D6C246E" w14:textId="77777777" w:rsidTr="003B6A5C">
        <w:trPr>
          <w:trHeight w:val="394"/>
        </w:trPr>
        <w:tc>
          <w:tcPr>
            <w:tcW w:w="4831" w:type="dxa"/>
            <w:tcBorders>
              <w:top w:val="nil"/>
              <w:left w:val="nil"/>
              <w:bottom w:val="nil"/>
              <w:right w:val="nil"/>
            </w:tcBorders>
          </w:tcPr>
          <w:p w14:paraId="271F4862" w14:textId="77777777" w:rsidR="00044D36" w:rsidRPr="003B6A5C" w:rsidRDefault="00044D36" w:rsidP="00044D36">
            <w:pPr>
              <w:numPr>
                <w:ilvl w:val="0"/>
                <w:numId w:val="6"/>
              </w:numPr>
              <w:autoSpaceDE w:val="0"/>
              <w:autoSpaceDN w:val="0"/>
              <w:spacing w:before="0" w:after="0"/>
              <w:ind w:right="0"/>
              <w:rPr>
                <w:rFonts w:ascii="Calibri" w:hAnsi="Calibri"/>
                <w:szCs w:val="24"/>
              </w:rPr>
            </w:pPr>
            <w:r w:rsidRPr="003B6A5C">
              <w:rPr>
                <w:rFonts w:ascii="Calibri" w:hAnsi="Calibri"/>
                <w:szCs w:val="24"/>
              </w:rPr>
              <w:t>Take exercise</w:t>
            </w:r>
          </w:p>
        </w:tc>
        <w:tc>
          <w:tcPr>
            <w:tcW w:w="4831" w:type="dxa"/>
            <w:tcBorders>
              <w:top w:val="nil"/>
              <w:left w:val="nil"/>
              <w:bottom w:val="nil"/>
              <w:right w:val="nil"/>
            </w:tcBorders>
          </w:tcPr>
          <w:p w14:paraId="762891BE" w14:textId="77777777" w:rsidR="00044D36" w:rsidRPr="003B6A5C" w:rsidRDefault="00044D36" w:rsidP="00044D36">
            <w:pPr>
              <w:numPr>
                <w:ilvl w:val="0"/>
                <w:numId w:val="6"/>
              </w:numPr>
              <w:autoSpaceDE w:val="0"/>
              <w:autoSpaceDN w:val="0"/>
              <w:spacing w:before="0" w:after="0"/>
              <w:ind w:right="0"/>
              <w:rPr>
                <w:rFonts w:ascii="Calibri" w:hAnsi="Calibri"/>
                <w:szCs w:val="24"/>
              </w:rPr>
            </w:pPr>
            <w:r w:rsidRPr="003B6A5C">
              <w:rPr>
                <w:rFonts w:ascii="Calibri" w:hAnsi="Calibri"/>
                <w:szCs w:val="24"/>
              </w:rPr>
              <w:t>Bottle things up</w:t>
            </w:r>
          </w:p>
        </w:tc>
      </w:tr>
    </w:tbl>
    <w:p w14:paraId="08BE53ED" w14:textId="77777777" w:rsidR="00044D36" w:rsidRPr="00D60BA6" w:rsidRDefault="00044D36" w:rsidP="00044D36">
      <w:pPr>
        <w:spacing w:before="0" w:after="0"/>
        <w:rPr>
          <w:rFonts w:ascii="Calibri" w:hAnsi="Calibri"/>
          <w:b/>
          <w:bCs/>
          <w:i/>
          <w:iCs/>
          <w:sz w:val="28"/>
          <w:szCs w:val="28"/>
        </w:rPr>
      </w:pPr>
    </w:p>
    <w:p w14:paraId="3496F23F" w14:textId="77777777" w:rsidR="009E6670" w:rsidRDefault="009E6670" w:rsidP="00044D36">
      <w:pPr>
        <w:spacing w:before="0" w:after="0"/>
        <w:ind w:left="0"/>
        <w:rPr>
          <w:rFonts w:ascii="Calibri" w:hAnsi="Calibri" w:cs="Calibri"/>
          <w:sz w:val="22"/>
        </w:rPr>
      </w:pPr>
    </w:p>
    <w:p w14:paraId="265BEB83" w14:textId="1DD8219F" w:rsidR="00FB17BC" w:rsidRPr="000654D0" w:rsidRDefault="009E6670" w:rsidP="009E6670">
      <w:pPr>
        <w:spacing w:before="0" w:after="0"/>
        <w:ind w:left="0"/>
        <w:rPr>
          <w:rFonts w:ascii="Calibri" w:hAnsi="Calibri" w:cs="Calibri"/>
        </w:rPr>
      </w:pPr>
      <w:r>
        <w:rPr>
          <w:rFonts w:ascii="Calibri" w:hAnsi="Calibri" w:cs="Calibri"/>
          <w:sz w:val="22"/>
        </w:rPr>
        <w:t>Prepared by: Noreen Tehrani Associates</w:t>
      </w:r>
      <w:r w:rsidR="000654D0">
        <w:rPr>
          <w:noProof/>
        </w:rPr>
        <mc:AlternateContent>
          <mc:Choice Requires="wps">
            <w:drawing>
              <wp:anchor distT="0" distB="0" distL="114300" distR="114300" simplePos="0" relativeHeight="251662336" behindDoc="0" locked="0" layoutInCell="1" allowOverlap="1" wp14:anchorId="6C6E9490" wp14:editId="62803BFB">
                <wp:simplePos x="0" y="0"/>
                <wp:positionH relativeFrom="column">
                  <wp:posOffset>-438150</wp:posOffset>
                </wp:positionH>
                <wp:positionV relativeFrom="paragraph">
                  <wp:posOffset>217805</wp:posOffset>
                </wp:positionV>
                <wp:extent cx="8240395" cy="1711960"/>
                <wp:effectExtent l="0" t="0" r="8255" b="2540"/>
                <wp:wrapNone/>
                <wp:docPr id="890614980" name="Freeform: Shape 1"/>
                <wp:cNvGraphicFramePr/>
                <a:graphic xmlns:a="http://schemas.openxmlformats.org/drawingml/2006/main">
                  <a:graphicData uri="http://schemas.microsoft.com/office/word/2010/wordprocessingShape">
                    <wps:wsp>
                      <wps:cNvSpPr/>
                      <wps:spPr>
                        <a:xfrm rot="10800000">
                          <a:off x="0" y="0"/>
                          <a:ext cx="8240395" cy="1711960"/>
                        </a:xfrm>
                        <a:custGeom>
                          <a:avLst/>
                          <a:gdLst>
                            <a:gd name="connsiteX0" fmla="*/ 7144 w 6000750"/>
                            <a:gd name="connsiteY0" fmla="*/ 1699736 h 1924050"/>
                            <a:gd name="connsiteX1" fmla="*/ 2934176 w 6000750"/>
                            <a:gd name="connsiteY1" fmla="*/ 1484471 h 1924050"/>
                            <a:gd name="connsiteX2" fmla="*/ 5998369 w 6000750"/>
                            <a:gd name="connsiteY2" fmla="*/ 893921 h 1924050"/>
                            <a:gd name="connsiteX3" fmla="*/ 5998369 w 6000750"/>
                            <a:gd name="connsiteY3" fmla="*/ 7144 h 1924050"/>
                            <a:gd name="connsiteX4" fmla="*/ 7144 w 6000750"/>
                            <a:gd name="connsiteY4" fmla="*/ 7144 h 1924050"/>
                            <a:gd name="connsiteX5" fmla="*/ 7144 w 6000750"/>
                            <a:gd name="connsiteY5" fmla="*/ 1699736 h 19240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6000750" h="1924050">
                              <a:moveTo>
                                <a:pt x="7144" y="1699736"/>
                              </a:moveTo>
                              <a:cubicBezTo>
                                <a:pt x="7144" y="1699736"/>
                                <a:pt x="1410176" y="2317909"/>
                                <a:pt x="2934176" y="1484471"/>
                              </a:cubicBezTo>
                              <a:cubicBezTo>
                                <a:pt x="4459129" y="651986"/>
                                <a:pt x="5998369" y="893921"/>
                                <a:pt x="5998369" y="893921"/>
                              </a:cubicBezTo>
                              <a:lnTo>
                                <a:pt x="5998369" y="7144"/>
                              </a:lnTo>
                              <a:lnTo>
                                <a:pt x="7144" y="7144"/>
                              </a:lnTo>
                              <a:lnTo>
                                <a:pt x="7144" y="1699736"/>
                              </a:lnTo>
                              <a:close/>
                            </a:path>
                          </a:pathLst>
                        </a:custGeom>
                        <a:solidFill>
                          <a:schemeClr val="accent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0D543A3" id="Freeform: Shape 1" o:spid="_x0000_s1026" style="position:absolute;margin-left:-34.5pt;margin-top:17.15pt;width:648.85pt;height:134.8pt;rotation:180;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6000750,1924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" path="m7144,1699736v,,1403032,618173,2927032,-215265c4459129,651986,5998369,893921,5998369,893921r,-886777l7144,7144r,1692592xe" fillcolor="#17406d [3204]" stroked="f">
                <v:stroke joinstyle="miter"/>
                <v:path arrowok="t" o:connecttype="custom" o:connectlocs="9810,1512372;4029291,1320836;8237125,795383;8237125,6357;9810,6357;9810,1512372" o:connectangles="0,0,0,0,0,0"/>
              </v:shape>
            </w:pict>
          </mc:Fallback>
        </mc:AlternateContent>
      </w:r>
    </w:p>
    <w:sectPr w:rsidR="00FB17BC" w:rsidRPr="000654D0" w:rsidSect="002229F0">
      <w:pgSz w:w="11906" w:h="16838"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4A5284" w14:textId="77777777" w:rsidR="00FB17BC" w:rsidRDefault="00FB17BC" w:rsidP="00A66B18">
      <w:pPr>
        <w:spacing w:before="0" w:after="0"/>
      </w:pPr>
      <w:r>
        <w:separator/>
      </w:r>
    </w:p>
  </w:endnote>
  <w:endnote w:type="continuationSeparator" w:id="0">
    <w:p w14:paraId="09CB363B" w14:textId="77777777" w:rsidR="00FB17BC" w:rsidRDefault="00FB17BC" w:rsidP="00A66B1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HGGothicE">
    <w:charset w:val="80"/>
    <w:family w:val="modern"/>
    <w:pitch w:val="fixed"/>
    <w:sig w:usb0="E00002FF" w:usb1="2AC7EDFE" w:usb2="00000012" w:usb3="00000000" w:csb0="00020001" w:csb1="00000000"/>
  </w:font>
  <w:font w:name="Tahoma">
    <w:panose1 w:val="020B0604030504040204"/>
    <w:charset w:val="00"/>
    <w:family w:val="swiss"/>
    <w:pitch w:val="variable"/>
    <w:sig w:usb0="E1002EFF" w:usb1="C000605B" w:usb2="00000029" w:usb3="00000000" w:csb0="000101FF" w:csb1="00000000"/>
  </w:font>
  <w:font w:name="Franklin Gothic Medium">
    <w:panose1 w:val="020B0603020102020204"/>
    <w:charset w:val="00"/>
    <w:family w:val="swiss"/>
    <w:pitch w:val="variable"/>
    <w:sig w:usb0="00000287" w:usb1="00000000" w:usb2="00000000" w:usb3="00000000" w:csb0="0000009F" w:csb1="00000000"/>
  </w:font>
  <w:font w:name="HGSoeiKakugothicUB">
    <w:charset w:val="80"/>
    <w:family w:val="modern"/>
    <w:pitch w:val="fixed"/>
    <w:sig w:usb0="E00002FF" w:usb1="2AC7EDFE" w:usb2="00000012" w:usb3="00000000" w:csb0="0002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3A2976" w14:textId="77777777" w:rsidR="00FB17BC" w:rsidRDefault="00FB17BC" w:rsidP="00A66B18">
      <w:pPr>
        <w:spacing w:before="0" w:after="0"/>
      </w:pPr>
      <w:r>
        <w:separator/>
      </w:r>
    </w:p>
  </w:footnote>
  <w:footnote w:type="continuationSeparator" w:id="0">
    <w:p w14:paraId="3AF83FA7" w14:textId="77777777" w:rsidR="00FB17BC" w:rsidRDefault="00FB17BC" w:rsidP="00A66B18">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DA3E68"/>
    <w:multiLevelType w:val="hybridMultilevel"/>
    <w:tmpl w:val="2500CBF6"/>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97242B"/>
    <w:multiLevelType w:val="hybridMultilevel"/>
    <w:tmpl w:val="664044E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D3C5CB5"/>
    <w:multiLevelType w:val="hybridMultilevel"/>
    <w:tmpl w:val="BE706EB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72B6EB6"/>
    <w:multiLevelType w:val="hybridMultilevel"/>
    <w:tmpl w:val="CAE06E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5D9F56F6"/>
    <w:multiLevelType w:val="hybridMultilevel"/>
    <w:tmpl w:val="E5241E4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543202230">
    <w:abstractNumId w:val="1"/>
  </w:num>
  <w:num w:numId="2" w16cid:durableId="2115051070">
    <w:abstractNumId w:val="3"/>
  </w:num>
  <w:num w:numId="3" w16cid:durableId="1682200542">
    <w:abstractNumId w:val="2"/>
  </w:num>
  <w:num w:numId="4" w16cid:durableId="218326041">
    <w:abstractNumId w:val="4"/>
  </w:num>
  <w:num w:numId="5" w16cid:durableId="1797606167">
    <w:abstractNumId w:val="5"/>
  </w:num>
  <w:num w:numId="6" w16cid:durableId="122696351">
    <w:abstractNumId w:val="0"/>
    <w:lvlOverride w:ilvl="0">
      <w:lvl w:ilvl="0">
        <w:start w:val="1"/>
        <w:numFmt w:val="bullet"/>
        <w:lvlText w:val=""/>
        <w:legacy w:legacy="1" w:legacySpace="0" w:legacyIndent="360"/>
        <w:lvlJc w:val="left"/>
        <w:pPr>
          <w:ind w:left="360" w:hanging="360"/>
        </w:pPr>
        <w:rPr>
          <w:rFonts w:ascii="Symbol" w:hAnsi="Symbol" w:cs="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removePersonalInformation/>
  <w:removeDateAndTime/>
  <w:proofState w:spelling="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7BC"/>
    <w:rsid w:val="0001173B"/>
    <w:rsid w:val="00030C2F"/>
    <w:rsid w:val="00044D36"/>
    <w:rsid w:val="000654D0"/>
    <w:rsid w:val="00083BAA"/>
    <w:rsid w:val="000F6542"/>
    <w:rsid w:val="0010680C"/>
    <w:rsid w:val="00152B0B"/>
    <w:rsid w:val="001766D6"/>
    <w:rsid w:val="00192419"/>
    <w:rsid w:val="001B1D0B"/>
    <w:rsid w:val="001C270D"/>
    <w:rsid w:val="001E2320"/>
    <w:rsid w:val="00214E28"/>
    <w:rsid w:val="002229F0"/>
    <w:rsid w:val="002869B0"/>
    <w:rsid w:val="00304051"/>
    <w:rsid w:val="00330F55"/>
    <w:rsid w:val="00352B81"/>
    <w:rsid w:val="00394757"/>
    <w:rsid w:val="003A0150"/>
    <w:rsid w:val="003B6A5C"/>
    <w:rsid w:val="003E24DF"/>
    <w:rsid w:val="0041428F"/>
    <w:rsid w:val="004536B8"/>
    <w:rsid w:val="004566A3"/>
    <w:rsid w:val="004A2B0D"/>
    <w:rsid w:val="005231C9"/>
    <w:rsid w:val="005C2210"/>
    <w:rsid w:val="00615018"/>
    <w:rsid w:val="0062123A"/>
    <w:rsid w:val="00646E75"/>
    <w:rsid w:val="006F6F10"/>
    <w:rsid w:val="00783E79"/>
    <w:rsid w:val="007B5AE8"/>
    <w:rsid w:val="007C19CE"/>
    <w:rsid w:val="007F5192"/>
    <w:rsid w:val="00831721"/>
    <w:rsid w:val="00862A06"/>
    <w:rsid w:val="00942CE0"/>
    <w:rsid w:val="00994D07"/>
    <w:rsid w:val="009E6670"/>
    <w:rsid w:val="00A26FE7"/>
    <w:rsid w:val="00A66B18"/>
    <w:rsid w:val="00A6783B"/>
    <w:rsid w:val="00A96CF8"/>
    <w:rsid w:val="00AA089B"/>
    <w:rsid w:val="00AE1388"/>
    <w:rsid w:val="00AF3982"/>
    <w:rsid w:val="00B50294"/>
    <w:rsid w:val="00B57D6E"/>
    <w:rsid w:val="00B93312"/>
    <w:rsid w:val="00C701F7"/>
    <w:rsid w:val="00C70786"/>
    <w:rsid w:val="00D10958"/>
    <w:rsid w:val="00D66593"/>
    <w:rsid w:val="00DE6DA2"/>
    <w:rsid w:val="00DF2D30"/>
    <w:rsid w:val="00E4786A"/>
    <w:rsid w:val="00E55D74"/>
    <w:rsid w:val="00E6540C"/>
    <w:rsid w:val="00E81E2A"/>
    <w:rsid w:val="00EE0952"/>
    <w:rsid w:val="00F146C6"/>
    <w:rsid w:val="00FB17BC"/>
    <w:rsid w:val="00FE0F43"/>
    <w:rsid w:val="00FF30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DB1644"/>
  <w14:defaultImageDpi w14:val="3276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GB" w:eastAsia="ja-JP" w:bidi="ar-SA"/>
      </w:rPr>
    </w:rPrDefault>
    <w:pPrDefault/>
  </w:docDefaults>
  <w:latentStyles w:defLockedState="0" w:defUIPriority="99" w:defSemiHidden="0" w:defUnhideWhenUsed="0" w:defQFormat="0" w:count="376">
    <w:lsdException w:name="Normal" w:uiPriority="0" w:qFormat="1"/>
    <w:lsdException w:name="heading 1" w:uiPriority="8" w:qFormat="1"/>
    <w:lsdException w:name="heading 2" w:semiHidden="1" w:uiPriority="9" w:unhideWhenUsed="1"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lsdException w:name="Unresolved Mention" w:semiHidden="1"/>
    <w:lsdException w:name="Smart Link" w:semiHidden="1" w:unhideWhenUsed="1"/>
  </w:latentStyles>
  <w:style w:type="paragraph" w:default="1" w:styleId="Normal">
    <w:name w:val="Normal"/>
    <w:qFormat/>
    <w:rsid w:val="00A6783B"/>
    <w:pPr>
      <w:spacing w:before="40" w:after="360"/>
      <w:ind w:left="720" w:right="720"/>
    </w:pPr>
    <w:rPr>
      <w:rFonts w:eastAsiaTheme="minorHAnsi"/>
      <w:color w:val="595959" w:themeColor="text1" w:themeTint="A6"/>
      <w:kern w:val="20"/>
      <w:szCs w:val="20"/>
    </w:rPr>
  </w:style>
  <w:style w:type="paragraph" w:styleId="Heading1">
    <w:name w:val="heading 1"/>
    <w:basedOn w:val="Normal"/>
    <w:next w:val="Normal"/>
    <w:link w:val="Heading1Char"/>
    <w:uiPriority w:val="8"/>
    <w:unhideWhenUsed/>
    <w:qFormat/>
    <w:rsid w:val="003E24DF"/>
    <w:pPr>
      <w:spacing w:before="0"/>
      <w:contextualSpacing/>
      <w:outlineLvl w:val="0"/>
    </w:pPr>
    <w:rPr>
      <w:rFonts w:asciiTheme="majorHAnsi" w:eastAsiaTheme="majorEastAsia" w:hAnsiTheme="majorHAnsi" w:cstheme="majorBidi"/>
      <w:caps/>
      <w:color w:val="112F51" w:themeColor="accent1" w:themeShade="BF"/>
    </w:rPr>
  </w:style>
  <w:style w:type="paragraph" w:styleId="Heading2">
    <w:name w:val="heading 2"/>
    <w:basedOn w:val="Normal"/>
    <w:next w:val="Normal"/>
    <w:link w:val="Heading2Char"/>
    <w:uiPriority w:val="9"/>
    <w:unhideWhenUsed/>
    <w:qFormat/>
    <w:rsid w:val="004A2B0D"/>
    <w:pPr>
      <w:keepNext/>
      <w:keepLines/>
      <w:spacing w:after="0"/>
      <w:outlineLvl w:val="1"/>
    </w:pPr>
    <w:rPr>
      <w:rFonts w:asciiTheme="majorHAnsi" w:eastAsiaTheme="majorEastAsia" w:hAnsiTheme="majorHAnsi" w:cstheme="majorBidi"/>
      <w:color w:val="112F5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8"/>
    <w:rsid w:val="003E24DF"/>
    <w:rPr>
      <w:rFonts w:asciiTheme="majorHAnsi" w:eastAsiaTheme="majorEastAsia" w:hAnsiTheme="majorHAnsi" w:cstheme="majorBidi"/>
      <w:caps/>
      <w:color w:val="112F51" w:themeColor="accent1" w:themeShade="BF"/>
      <w:kern w:val="20"/>
      <w:sz w:val="20"/>
      <w:szCs w:val="20"/>
    </w:rPr>
  </w:style>
  <w:style w:type="paragraph" w:customStyle="1" w:styleId="Recipient">
    <w:name w:val="Recipient"/>
    <w:basedOn w:val="Normal"/>
    <w:uiPriority w:val="3"/>
    <w:qFormat/>
    <w:rsid w:val="00A66B18"/>
    <w:pPr>
      <w:spacing w:before="840" w:after="40"/>
    </w:pPr>
    <w:rPr>
      <w:b/>
      <w:bCs/>
      <w:color w:val="000000" w:themeColor="text1"/>
    </w:rPr>
  </w:style>
  <w:style w:type="paragraph" w:styleId="Salutation">
    <w:name w:val="Salutation"/>
    <w:basedOn w:val="Normal"/>
    <w:link w:val="SalutationChar"/>
    <w:uiPriority w:val="4"/>
    <w:unhideWhenUsed/>
    <w:qFormat/>
    <w:rsid w:val="00A66B18"/>
    <w:pPr>
      <w:spacing w:before="720"/>
    </w:pPr>
  </w:style>
  <w:style w:type="character" w:customStyle="1" w:styleId="SalutationChar">
    <w:name w:val="Salutation Char"/>
    <w:basedOn w:val="DefaultParagraphFont"/>
    <w:link w:val="Salutation"/>
    <w:uiPriority w:val="4"/>
    <w:rsid w:val="00A66B18"/>
    <w:rPr>
      <w:rFonts w:eastAsiaTheme="minorHAnsi"/>
      <w:color w:val="595959" w:themeColor="text1" w:themeTint="A6"/>
      <w:kern w:val="20"/>
      <w:sz w:val="20"/>
      <w:szCs w:val="20"/>
    </w:rPr>
  </w:style>
  <w:style w:type="paragraph" w:styleId="Closing">
    <w:name w:val="Closing"/>
    <w:basedOn w:val="Normal"/>
    <w:next w:val="Signature"/>
    <w:link w:val="ClosingChar"/>
    <w:uiPriority w:val="6"/>
    <w:unhideWhenUsed/>
    <w:qFormat/>
    <w:rsid w:val="00A6783B"/>
    <w:pPr>
      <w:spacing w:before="480" w:after="960"/>
    </w:pPr>
  </w:style>
  <w:style w:type="character" w:customStyle="1" w:styleId="ClosingChar">
    <w:name w:val="Closing Char"/>
    <w:basedOn w:val="DefaultParagraphFont"/>
    <w:link w:val="Closing"/>
    <w:uiPriority w:val="6"/>
    <w:rsid w:val="00A6783B"/>
    <w:rPr>
      <w:rFonts w:eastAsiaTheme="minorHAnsi"/>
      <w:color w:val="595959" w:themeColor="text1" w:themeTint="A6"/>
      <w:kern w:val="20"/>
      <w:szCs w:val="20"/>
    </w:rPr>
  </w:style>
  <w:style w:type="paragraph" w:styleId="Signature">
    <w:name w:val="Signature"/>
    <w:basedOn w:val="Normal"/>
    <w:link w:val="SignatureChar"/>
    <w:uiPriority w:val="7"/>
    <w:unhideWhenUsed/>
    <w:qFormat/>
    <w:rsid w:val="00A6783B"/>
    <w:pPr>
      <w:contextualSpacing/>
    </w:pPr>
    <w:rPr>
      <w:b/>
      <w:bCs/>
      <w:color w:val="17406D" w:themeColor="accent1"/>
    </w:rPr>
  </w:style>
  <w:style w:type="character" w:customStyle="1" w:styleId="SignatureChar">
    <w:name w:val="Signature Char"/>
    <w:basedOn w:val="DefaultParagraphFont"/>
    <w:link w:val="Signature"/>
    <w:uiPriority w:val="7"/>
    <w:rsid w:val="00A6783B"/>
    <w:rPr>
      <w:rFonts w:eastAsiaTheme="minorHAnsi"/>
      <w:b/>
      <w:bCs/>
      <w:color w:val="17406D" w:themeColor="accent1"/>
      <w:kern w:val="20"/>
      <w:szCs w:val="20"/>
    </w:rPr>
  </w:style>
  <w:style w:type="paragraph" w:styleId="Header">
    <w:name w:val="header"/>
    <w:basedOn w:val="Normal"/>
    <w:link w:val="HeaderChar"/>
    <w:uiPriority w:val="99"/>
    <w:unhideWhenUsed/>
    <w:rsid w:val="003E24DF"/>
    <w:pPr>
      <w:spacing w:after="0"/>
      <w:jc w:val="right"/>
    </w:pPr>
  </w:style>
  <w:style w:type="character" w:customStyle="1" w:styleId="HeaderChar">
    <w:name w:val="Header Char"/>
    <w:basedOn w:val="DefaultParagraphFont"/>
    <w:link w:val="Header"/>
    <w:uiPriority w:val="99"/>
    <w:rsid w:val="003E24DF"/>
    <w:rPr>
      <w:rFonts w:eastAsiaTheme="minorHAnsi"/>
      <w:color w:val="595959" w:themeColor="text1" w:themeTint="A6"/>
      <w:kern w:val="20"/>
      <w:sz w:val="20"/>
      <w:szCs w:val="20"/>
    </w:rPr>
  </w:style>
  <w:style w:type="character" w:styleId="Strong">
    <w:name w:val="Strong"/>
    <w:basedOn w:val="DefaultParagraphFont"/>
    <w:uiPriority w:val="1"/>
    <w:semiHidden/>
    <w:rsid w:val="003E24DF"/>
    <w:rPr>
      <w:b/>
      <w:bCs/>
    </w:rPr>
  </w:style>
  <w:style w:type="paragraph" w:customStyle="1" w:styleId="ContactInfo">
    <w:name w:val="Contact Info"/>
    <w:basedOn w:val="Normal"/>
    <w:uiPriority w:val="1"/>
    <w:qFormat/>
    <w:rsid w:val="00A66B18"/>
    <w:pPr>
      <w:spacing w:before="0" w:after="0"/>
    </w:pPr>
    <w:rPr>
      <w:color w:val="FFFFFF" w:themeColor="background1"/>
    </w:rPr>
  </w:style>
  <w:style w:type="character" w:customStyle="1" w:styleId="Heading2Char">
    <w:name w:val="Heading 2 Char"/>
    <w:basedOn w:val="DefaultParagraphFont"/>
    <w:link w:val="Heading2"/>
    <w:uiPriority w:val="9"/>
    <w:rsid w:val="004A2B0D"/>
    <w:rPr>
      <w:rFonts w:asciiTheme="majorHAnsi" w:eastAsiaTheme="majorEastAsia" w:hAnsiTheme="majorHAnsi" w:cstheme="majorBidi"/>
      <w:color w:val="112F51" w:themeColor="accent1" w:themeShade="BF"/>
      <w:kern w:val="20"/>
      <w:sz w:val="26"/>
      <w:szCs w:val="26"/>
    </w:rPr>
  </w:style>
  <w:style w:type="paragraph" w:styleId="NormalWeb">
    <w:name w:val="Normal (Web)"/>
    <w:basedOn w:val="Normal"/>
    <w:uiPriority w:val="99"/>
    <w:semiHidden/>
    <w:unhideWhenUsed/>
    <w:rsid w:val="00083BAA"/>
    <w:pPr>
      <w:spacing w:before="100" w:beforeAutospacing="1" w:after="100" w:afterAutospacing="1"/>
    </w:pPr>
    <w:rPr>
      <w:rFonts w:ascii="Times New Roman" w:eastAsiaTheme="minorEastAsia" w:hAnsi="Times New Roman" w:cs="Times New Roman"/>
      <w:color w:val="auto"/>
      <w:kern w:val="0"/>
      <w:szCs w:val="24"/>
    </w:rPr>
  </w:style>
  <w:style w:type="character" w:styleId="PlaceholderText">
    <w:name w:val="Placeholder Text"/>
    <w:basedOn w:val="DefaultParagraphFont"/>
    <w:uiPriority w:val="99"/>
    <w:semiHidden/>
    <w:rsid w:val="001766D6"/>
    <w:rPr>
      <w:color w:val="808080"/>
    </w:rPr>
  </w:style>
  <w:style w:type="paragraph" w:styleId="Footer">
    <w:name w:val="footer"/>
    <w:basedOn w:val="Normal"/>
    <w:link w:val="FooterChar"/>
    <w:uiPriority w:val="99"/>
    <w:unhideWhenUsed/>
    <w:rsid w:val="00A66B18"/>
    <w:pPr>
      <w:tabs>
        <w:tab w:val="center" w:pos="4680"/>
        <w:tab w:val="right" w:pos="9360"/>
      </w:tabs>
      <w:spacing w:before="0" w:after="0"/>
    </w:pPr>
  </w:style>
  <w:style w:type="character" w:customStyle="1" w:styleId="FooterChar">
    <w:name w:val="Footer Char"/>
    <w:basedOn w:val="DefaultParagraphFont"/>
    <w:link w:val="Footer"/>
    <w:uiPriority w:val="99"/>
    <w:rsid w:val="00A66B18"/>
    <w:rPr>
      <w:rFonts w:eastAsiaTheme="minorHAnsi"/>
      <w:color w:val="595959" w:themeColor="text1" w:themeTint="A6"/>
      <w:kern w:val="20"/>
      <w:sz w:val="20"/>
      <w:szCs w:val="20"/>
    </w:rPr>
  </w:style>
  <w:style w:type="paragraph" w:customStyle="1" w:styleId="Logo">
    <w:name w:val="Logo"/>
    <w:basedOn w:val="Normal"/>
    <w:next w:val="Normal"/>
    <w:link w:val="LogoChar"/>
    <w:qFormat/>
    <w:rsid w:val="00AA089B"/>
    <w:pPr>
      <w:spacing w:before="0" w:after="0"/>
      <w:ind w:left="-180" w:right="-24"/>
      <w:jc w:val="center"/>
    </w:pPr>
    <w:rPr>
      <w:rFonts w:hAnsi="Calibri"/>
      <w:b/>
      <w:bCs/>
      <w:color w:val="FFFFFF" w:themeColor="background1"/>
      <w:spacing w:val="120"/>
      <w:kern w:val="24"/>
      <w:sz w:val="44"/>
      <w:szCs w:val="48"/>
    </w:rPr>
  </w:style>
  <w:style w:type="character" w:customStyle="1" w:styleId="LogoChar">
    <w:name w:val="Logo Char"/>
    <w:basedOn w:val="DefaultParagraphFont"/>
    <w:link w:val="Logo"/>
    <w:rsid w:val="00AA089B"/>
    <w:rPr>
      <w:rFonts w:eastAsiaTheme="minorHAnsi" w:hAnsi="Calibri"/>
      <w:b/>
      <w:bCs/>
      <w:color w:val="FFFFFF" w:themeColor="background1"/>
      <w:spacing w:val="120"/>
      <w:kern w:val="24"/>
      <w:sz w:val="44"/>
      <w:szCs w:val="48"/>
    </w:rPr>
  </w:style>
  <w:style w:type="paragraph" w:styleId="ListParagraph">
    <w:name w:val="List Paragraph"/>
    <w:basedOn w:val="Normal"/>
    <w:uiPriority w:val="34"/>
    <w:qFormat/>
    <w:rsid w:val="00044D36"/>
    <w:pPr>
      <w:spacing w:before="0" w:after="160" w:line="259" w:lineRule="auto"/>
      <w:ind w:right="0"/>
      <w:contextualSpacing/>
    </w:pPr>
    <w:rPr>
      <w:rFonts w:ascii="Calibri" w:eastAsia="Calibri" w:hAnsi="Calibri" w:cs="Times New Roman"/>
      <w:color w:val="auto"/>
      <w:kern w:val="0"/>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896854">
      <w:bodyDiv w:val="1"/>
      <w:marLeft w:val="0"/>
      <w:marRight w:val="0"/>
      <w:marTop w:val="0"/>
      <w:marBottom w:val="0"/>
      <w:divBdr>
        <w:top w:val="none" w:sz="0" w:space="0" w:color="auto"/>
        <w:left w:val="none" w:sz="0" w:space="0" w:color="auto"/>
        <w:bottom w:val="none" w:sz="0" w:space="0" w:color="auto"/>
        <w:right w:val="none" w:sz="0" w:space="0" w:color="auto"/>
      </w:divBdr>
    </w:div>
    <w:div w:id="76954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eenTehrani\AppData\Local\Microsoft\Office\16.0\DTS\en-GB%7b7B9B5C44-5AE0-404F-9541-6DB078C94374%7d\%7bE59DC26F-D567-49DA-A1D6-C33B07ECBADE%7dtf56348247_win32.dotx" TargetMode="External"/></Relationships>
</file>

<file path=word/theme/theme1.xml><?xml version="1.0" encoding="utf-8"?>
<a:theme xmlns:a="http://schemas.openxmlformats.org/drawingml/2006/main" name="Office Theme">
  <a:themeElements>
    <a:clrScheme name="Custom 12">
      <a:dk1>
        <a:sysClr val="windowText" lastClr="000000"/>
      </a:dk1>
      <a:lt1>
        <a:sysClr val="window" lastClr="FFFFFF"/>
      </a:lt1>
      <a:dk2>
        <a:srgbClr val="17406D"/>
      </a:dk2>
      <a:lt2>
        <a:srgbClr val="DBEFF9"/>
      </a:lt2>
      <a:accent1>
        <a:srgbClr val="17406D"/>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Franklin Gothic">
      <a:majorFont>
        <a:latin typeface="Franklin Gothic Medium" panose="020B0603020102020204"/>
        <a:ea typeface=""/>
        <a:cs typeface=""/>
        <a:font script="Jpan" typeface="HG創英角ｺﾞｼｯｸUB"/>
        <a:font script="Hang" typeface="돋움"/>
        <a:font script="Hans" typeface="隶书"/>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Franklin Gothic Book" panose="020B0503020102020204"/>
        <a:ea typeface=""/>
        <a:cs typeface=""/>
        <a:font script="Jpan" typeface="HGｺﾞｼｯｸE"/>
        <a:font script="Hang" typeface="돋움"/>
        <a:font script="Hans" typeface="华文楷体"/>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24" ma:contentTypeDescription="Create a new document." ma:contentTypeScope="" ma:versionID="2d714a3296df14eba7a100bb665443ca">
  <xsd:schema xmlns:xsd="http://www.w3.org/2001/XMLSchema" xmlns:xs="http://www.w3.org/2001/XMLSchema" xmlns:p="http://schemas.microsoft.com/office/2006/metadata/properties" xmlns:ns1="http://schemas.microsoft.com/sharepoint/v3" xmlns:ns2="71af3243-3dd4-4a8d-8c0d-dd76da1f02a5" xmlns:ns3="16c05727-aa75-4e4a-9b5f-8a80a1165891" xmlns:ns4="230e9df3-be65-4c73-a93b-d1236ebd677e" targetNamespace="http://schemas.microsoft.com/office/2006/metadata/properties" ma:root="true" ma:fieldsID="49549bf45bfbbfb6cffed527380e77e1" ns1:_="" ns2:_="" ns3:_="" ns4:_="">
    <xsd:import namespace="http://schemas.microsoft.com/sharepoint/v3"/>
    <xsd:import namespace="71af3243-3dd4-4a8d-8c0d-dd76da1f02a5"/>
    <xsd:import namespace="16c05727-aa75-4e4a-9b5f-8a80a1165891"/>
    <xsd:import namespace="230e9df3-be65-4c73-a93b-d1236ebd677e"/>
    <xsd:element name="properties">
      <xsd:complexType>
        <xsd:sequence>
          <xsd:element name="documentManagement">
            <xsd:complexType>
              <xsd:all>
                <xsd:element ref="ns2:Status" minOccurs="0"/>
                <xsd:element ref="ns2:Image" minOccurs="0"/>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element ref="ns1:_ip_UnifiedCompliancePolicyProperties" minOccurs="0"/>
                <xsd:element ref="ns1:_ip_UnifiedCompliancePolicyUIAction" minOccurs="0"/>
                <xsd:element ref="ns4:TaxCatchAll" minOccurs="0"/>
                <xsd:element ref="ns2:ImageTagsTaxHTField" minOccurs="0"/>
                <xsd:element ref="ns2:MediaServiceLocation" minOccurs="0"/>
                <xsd:element ref="ns2:MediaLengthInSeconds" minOccurs="0"/>
                <xsd:element ref="ns2:Backgroun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ma:readOnly="false">
      <xsd:simpleType>
        <xsd:restriction base="dms:Note"/>
      </xsd:simpleType>
    </xsd:element>
    <xsd:element name="_ip_UnifiedCompliancePolicyUIAction" ma:index="21" nillable="true" ma:displayName="Unified Compliance Policy UI Action" ma:hidden="true" ma:internalName="_ip_UnifiedCompliancePolicyUIAc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Status" ma:index="2" nillable="true" ma:displayName="Status" ma:default="Not started" ma:format="Dropdown" ma:internalName="Status" ma:readOnly="false">
      <xsd:simpleType>
        <xsd:restriction base="dms:Choice">
          <xsd:enumeration value="Not started"/>
          <xsd:enumeration value="In Progress"/>
          <xsd:enumeration value="Completed"/>
        </xsd:restriction>
      </xsd:simpleType>
    </xsd:element>
    <xsd:element name="Image" ma:index="3" nillable="true" ma:displayName="Image" ma:format="Image" ma:internalName="Image"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hidden="true" ma:internalName="MediaServiceOCR" ma:readOnly="true">
      <xsd:simpleType>
        <xsd:restriction base="dms:Note"/>
      </xsd:simpleType>
    </xsd:element>
    <xsd:element name="MediaServiceAutoTags" ma:index="11" nillable="true" ma:displayName="MediaServiceAutoTags" ma:hidden="true"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hidden="true" ma:internalName="MediaServiceKeyPoints" ma:readOnly="false">
      <xsd:simpleType>
        <xsd:restriction base="dms:Note"/>
      </xsd:simpleType>
    </xsd:element>
    <xsd:element name="MediaServiceDateTaken" ma:index="18" nillable="true" ma:displayName="MediaServiceDateTaken" ma:hidden="true" ma:internalName="MediaServiceDateTaken" ma:readOnly="true">
      <xsd:simpleType>
        <xsd:restriction base="dms:Text"/>
      </xsd:simpleType>
    </xsd:element>
    <xsd:element name="ImageTagsTaxHTField" ma:index="25" nillable="true" ma:taxonomy="true" ma:internalName="ImageTagsTaxHTField"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Location" ma:index="26" nillable="true" ma:displayName="Location" ma:hidden="true" ma:internalName="MediaServiceLocatio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element name="Background" ma:index="28" nillable="true" ma:displayName="Background" ma:default="0" ma:format="Dropdown" ma:internalName="Backgroun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3f6bfcbc-3db3-4ae6-bd76-326f0798ad28}" ma:internalName="TaxCatchAll" ma:readOnly="false" ma:showField="CatchAllData" ma:web="16c05727-aa75-4e4a-9b5f-8a80a11658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Image xmlns="71af3243-3dd4-4a8d-8c0d-dd76da1f02a5">
      <Url xsi:nil="true"/>
      <Description xsi:nil="true"/>
    </Image>
    <Status xmlns="71af3243-3dd4-4a8d-8c0d-dd76da1f02a5">Not started</Status>
    <Background xmlns="71af3243-3dd4-4a8d-8c0d-dd76da1f02a5">false</Background>
    <_ip_UnifiedCompliancePolicyProperties xmlns="http://schemas.microsoft.com/sharepoint/v3" xsi:nil="true"/>
    <ImageTagsTaxHTField xmlns="71af3243-3dd4-4a8d-8c0d-dd76da1f02a5">
      <Terms xmlns="http://schemas.microsoft.com/office/infopath/2007/PartnerControls"/>
    </ImageTagsTaxHTField>
    <TaxCatchAll xmlns="230e9df3-be65-4c73-a93b-d1236ebd677e" xsi:nil="true"/>
    <MediaServiceKeyPoints xmlns="71af3243-3dd4-4a8d-8c0d-dd76da1f02a5" xsi:nil="true"/>
  </documentManagement>
</p:properties>
</file>

<file path=customXml/itemProps1.xml><?xml version="1.0" encoding="utf-8"?>
<ds:datastoreItem xmlns:ds="http://schemas.openxmlformats.org/officeDocument/2006/customXml" ds:itemID="{AE09AE5A-B3B6-44BC-8570-615CB5E05AA8}">
  <ds:schemaRefs>
    <ds:schemaRef ds:uri="http://schemas.microsoft.com/sharepoint/v3/contenttype/forms"/>
  </ds:schemaRefs>
</ds:datastoreItem>
</file>

<file path=customXml/itemProps2.xml><?xml version="1.0" encoding="utf-8"?>
<ds:datastoreItem xmlns:ds="http://schemas.openxmlformats.org/officeDocument/2006/customXml" ds:itemID="{F3428B7B-A1F9-4CED-B52D-314C139B2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1af3243-3dd4-4a8d-8c0d-dd76da1f02a5"/>
    <ds:schemaRef ds:uri="16c05727-aa75-4e4a-9b5f-8a80a1165891"/>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B74C0E-7993-40E1-930F-CF78C434EB62}">
  <ds:schemaRefs>
    <ds:schemaRef ds:uri="http://schemas.microsoft.com/office/2006/metadata/properties"/>
    <ds:schemaRef ds:uri="http://schemas.microsoft.com/office/infopath/2007/PartnerControls"/>
    <ds:schemaRef ds:uri="http://schemas.microsoft.com/sharepoint/v3"/>
    <ds:schemaRef ds:uri="71af3243-3dd4-4a8d-8c0d-dd76da1f02a5"/>
    <ds:schemaRef ds:uri="230e9df3-be65-4c73-a93b-d1236ebd677e"/>
  </ds:schemaRefs>
</ds:datastoreItem>
</file>

<file path=docProps/app.xml><?xml version="1.0" encoding="utf-8"?>
<Properties xmlns="http://schemas.openxmlformats.org/officeDocument/2006/extended-properties" xmlns:vt="http://schemas.openxmlformats.org/officeDocument/2006/docPropsVTypes">
  <Template>{E59DC26F-D567-49DA-A1D6-C33B07ECBADE}tf56348247_win32</Template>
  <TotalTime>0</TotalTime>
  <Pages>2</Pages>
  <Words>575</Words>
  <Characters>2943</Characters>
  <Application>Microsoft Office Word</Application>
  <DocSecurity>0</DocSecurity>
  <Lines>105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2024-11-28T21:16:00Z</dcterms:created>
  <dcterms:modified xsi:type="dcterms:W3CDTF">2024-11-28T21:16:00Z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y fmtid="{D5CDD505-2E9C-101B-9397-08002B2CF9AE}" pid="3" name="GrammarlyDocumentId">
    <vt:lpwstr>7db80292-dd26-4f2a-af72-3700173663f4</vt:lpwstr>
  </property>
</Properties>
</file>